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27D6C" w14:textId="2C4EC864" w:rsidR="00B240F2" w:rsidRPr="00173EE4" w:rsidRDefault="00160E17" w:rsidP="00002055">
      <w:pPr>
        <w:pStyle w:val="BlockText"/>
        <w:tabs>
          <w:tab w:val="num" w:pos="360"/>
        </w:tabs>
        <w:spacing w:before="0" w:after="0"/>
        <w:ind w:left="-180" w:right="0"/>
        <w:jc w:val="center"/>
        <w:rPr>
          <w:rFonts w:ascii="Cambria" w:hAnsi="Cambria"/>
          <w:b/>
          <w:i w:val="0"/>
          <w:color w:val="000000" w:themeColor="text1"/>
          <w:sz w:val="22"/>
        </w:rPr>
      </w:pPr>
      <w:bookmarkStart w:id="0" w:name="_GoBack"/>
      <w:bookmarkEnd w:id="0"/>
      <w:r w:rsidRPr="00173EE4">
        <w:rPr>
          <w:rFonts w:ascii="Cambria" w:hAnsi="Cambria"/>
          <w:b/>
          <w:i w:val="0"/>
          <w:color w:val="000000" w:themeColor="text1"/>
        </w:rPr>
        <w:t>Co-Constructing</w:t>
      </w:r>
      <w:r w:rsidR="00B240F2" w:rsidRPr="00173EE4">
        <w:rPr>
          <w:rFonts w:ascii="Cambria" w:hAnsi="Cambria"/>
          <w:b/>
          <w:i w:val="0"/>
          <w:color w:val="000000" w:themeColor="text1"/>
        </w:rPr>
        <w:t xml:space="preserve"> Music in a Reggio-Inspired Preschool</w:t>
      </w:r>
    </w:p>
    <w:p w14:paraId="098D0719" w14:textId="737C11EF" w:rsidR="00160E17" w:rsidRPr="00173EE4" w:rsidRDefault="00160E17" w:rsidP="00002055">
      <w:pPr>
        <w:pStyle w:val="BlockText"/>
        <w:tabs>
          <w:tab w:val="num" w:pos="360"/>
        </w:tabs>
        <w:spacing w:before="0" w:after="0"/>
        <w:ind w:left="-180" w:right="0"/>
        <w:jc w:val="center"/>
        <w:rPr>
          <w:rFonts w:ascii="Cambria" w:hAnsi="Cambria"/>
          <w:i w:val="0"/>
          <w:color w:val="000000" w:themeColor="text1"/>
          <w:sz w:val="22"/>
        </w:rPr>
      </w:pPr>
      <w:r w:rsidRPr="00173EE4">
        <w:rPr>
          <w:rFonts w:ascii="Cambria" w:hAnsi="Cambria"/>
          <w:i w:val="0"/>
          <w:color w:val="000000" w:themeColor="text1"/>
          <w:sz w:val="22"/>
        </w:rPr>
        <w:t>Emily</w:t>
      </w:r>
      <w:r w:rsidR="007A455D" w:rsidRPr="00173EE4">
        <w:rPr>
          <w:rFonts w:ascii="Cambria" w:hAnsi="Cambria"/>
          <w:i w:val="0"/>
          <w:color w:val="000000" w:themeColor="text1"/>
          <w:sz w:val="22"/>
        </w:rPr>
        <w:t xml:space="preserve"> A.</w:t>
      </w:r>
      <w:r w:rsidR="009D6169">
        <w:rPr>
          <w:rFonts w:ascii="Cambria" w:hAnsi="Cambria"/>
          <w:i w:val="0"/>
          <w:color w:val="000000" w:themeColor="text1"/>
          <w:sz w:val="22"/>
        </w:rPr>
        <w:t xml:space="preserve"> Westlake, M.M. Student</w:t>
      </w:r>
      <w:r w:rsidRPr="00173EE4">
        <w:rPr>
          <w:rFonts w:ascii="Cambria" w:hAnsi="Cambria"/>
          <w:i w:val="0"/>
          <w:color w:val="000000" w:themeColor="text1"/>
          <w:sz w:val="22"/>
        </w:rPr>
        <w:t>, Teaching Assistant</w:t>
      </w:r>
    </w:p>
    <w:p w14:paraId="22D8DB26" w14:textId="745BFEFE" w:rsidR="00160E17" w:rsidRPr="00173EE4" w:rsidRDefault="00160E17" w:rsidP="00002055">
      <w:pPr>
        <w:pStyle w:val="BlockText"/>
        <w:tabs>
          <w:tab w:val="num" w:pos="360"/>
        </w:tabs>
        <w:spacing w:before="0" w:after="0"/>
        <w:ind w:left="-180" w:right="0"/>
        <w:jc w:val="center"/>
        <w:rPr>
          <w:rFonts w:ascii="Cambria" w:hAnsi="Cambria"/>
          <w:i w:val="0"/>
          <w:color w:val="000000" w:themeColor="text1"/>
          <w:sz w:val="22"/>
        </w:rPr>
      </w:pPr>
      <w:r w:rsidRPr="00173EE4">
        <w:rPr>
          <w:rFonts w:ascii="Cambria" w:hAnsi="Cambria"/>
          <w:i w:val="0"/>
          <w:color w:val="000000" w:themeColor="text1"/>
          <w:sz w:val="22"/>
        </w:rPr>
        <w:t>Dr. Alison Reynolds, Advisor</w:t>
      </w:r>
    </w:p>
    <w:p w14:paraId="08524D57" w14:textId="1C826EFE" w:rsidR="00160E17" w:rsidRPr="00173EE4" w:rsidRDefault="00160E17" w:rsidP="00002055">
      <w:pPr>
        <w:pStyle w:val="BlockText"/>
        <w:tabs>
          <w:tab w:val="num" w:pos="360"/>
        </w:tabs>
        <w:spacing w:before="0" w:after="0"/>
        <w:ind w:left="-180" w:right="0"/>
        <w:jc w:val="center"/>
        <w:rPr>
          <w:rFonts w:ascii="Cambria" w:hAnsi="Cambria"/>
          <w:i w:val="0"/>
          <w:color w:val="000000" w:themeColor="text1"/>
          <w:sz w:val="22"/>
        </w:rPr>
      </w:pPr>
      <w:r w:rsidRPr="00173EE4">
        <w:rPr>
          <w:rFonts w:ascii="Cambria" w:hAnsi="Cambria"/>
          <w:i w:val="0"/>
          <w:color w:val="000000" w:themeColor="text1"/>
          <w:sz w:val="22"/>
        </w:rPr>
        <w:t>Presser Center for Research and Creativity in Music</w:t>
      </w:r>
    </w:p>
    <w:p w14:paraId="4104CAA4" w14:textId="5729E6DE" w:rsidR="00160E17" w:rsidRDefault="00160E17" w:rsidP="00002055">
      <w:pPr>
        <w:pStyle w:val="BlockText"/>
        <w:tabs>
          <w:tab w:val="num" w:pos="360"/>
        </w:tabs>
        <w:spacing w:before="0" w:after="0"/>
        <w:ind w:left="-180" w:right="0"/>
        <w:jc w:val="center"/>
        <w:rPr>
          <w:rFonts w:ascii="Cambria" w:hAnsi="Cambria"/>
          <w:i w:val="0"/>
          <w:color w:val="000000" w:themeColor="text1"/>
          <w:sz w:val="22"/>
        </w:rPr>
      </w:pPr>
      <w:r w:rsidRPr="00173EE4">
        <w:rPr>
          <w:rFonts w:ascii="Cambria" w:hAnsi="Cambria"/>
          <w:i w:val="0"/>
          <w:color w:val="000000" w:themeColor="text1"/>
          <w:sz w:val="22"/>
        </w:rPr>
        <w:t>Temple University, Boyer College of Music and Dance</w:t>
      </w:r>
      <w:r w:rsidR="00A66862" w:rsidRPr="00173EE4">
        <w:rPr>
          <w:rFonts w:ascii="Cambria" w:hAnsi="Cambria"/>
          <w:i w:val="0"/>
          <w:color w:val="000000" w:themeColor="text1"/>
          <w:sz w:val="22"/>
        </w:rPr>
        <w:t>, Philadelphia, PA</w:t>
      </w:r>
    </w:p>
    <w:p w14:paraId="14D11011" w14:textId="336224C8" w:rsidR="00A66862" w:rsidRPr="00173EE4" w:rsidRDefault="00A66862" w:rsidP="00002055">
      <w:pPr>
        <w:pStyle w:val="BlockText"/>
        <w:tabs>
          <w:tab w:val="num" w:pos="360"/>
        </w:tabs>
        <w:spacing w:before="0" w:after="0"/>
        <w:ind w:left="-180" w:right="0"/>
        <w:jc w:val="center"/>
        <w:rPr>
          <w:rFonts w:ascii="Cambria" w:hAnsi="Cambria"/>
          <w:color w:val="000000" w:themeColor="text1"/>
          <w:sz w:val="22"/>
        </w:rPr>
      </w:pPr>
      <w:r w:rsidRPr="00173EE4">
        <w:rPr>
          <w:rFonts w:ascii="Cambria" w:hAnsi="Cambria"/>
          <w:color w:val="000000" w:themeColor="text1"/>
          <w:sz w:val="22"/>
        </w:rPr>
        <w:t>Contact: emilyawestlake@gmail.com</w:t>
      </w:r>
    </w:p>
    <w:p w14:paraId="73FC8803" w14:textId="77777777" w:rsidR="00160E17" w:rsidRPr="00173EE4" w:rsidRDefault="00160E17" w:rsidP="00002055">
      <w:pPr>
        <w:pStyle w:val="BlockText"/>
        <w:tabs>
          <w:tab w:val="num" w:pos="360"/>
        </w:tabs>
        <w:spacing w:before="0" w:after="0"/>
        <w:ind w:left="-180"/>
        <w:jc w:val="center"/>
        <w:rPr>
          <w:rFonts w:ascii="Cambria" w:hAnsi="Cambria"/>
          <w:i w:val="0"/>
          <w:color w:val="000000" w:themeColor="text1"/>
          <w:sz w:val="20"/>
        </w:rPr>
      </w:pPr>
    </w:p>
    <w:p w14:paraId="5BD7232A" w14:textId="38FCA18E" w:rsidR="00160E17" w:rsidRPr="00173EE4" w:rsidRDefault="00160E17" w:rsidP="00002055">
      <w:pPr>
        <w:pStyle w:val="BlockText"/>
        <w:tabs>
          <w:tab w:val="num" w:pos="360"/>
        </w:tabs>
        <w:spacing w:line="360" w:lineRule="auto"/>
        <w:ind w:left="-180" w:right="0"/>
        <w:contextualSpacing/>
        <w:rPr>
          <w:rFonts w:ascii="Cambria" w:hAnsi="Cambria"/>
          <w:i w:val="0"/>
          <w:color w:val="000000" w:themeColor="text1"/>
          <w:sz w:val="22"/>
        </w:rPr>
      </w:pPr>
      <w:r w:rsidRPr="00173EE4">
        <w:rPr>
          <w:rFonts w:ascii="Cambria" w:hAnsi="Cambria"/>
          <w:i w:val="0"/>
          <w:color w:val="000000" w:themeColor="text1"/>
        </w:rPr>
        <w:tab/>
      </w:r>
      <w:r w:rsidR="00E11863" w:rsidRPr="00173EE4">
        <w:rPr>
          <w:rFonts w:ascii="Cambria" w:hAnsi="Cambria"/>
          <w:i w:val="0"/>
          <w:color w:val="000000" w:themeColor="text1"/>
          <w:sz w:val="22"/>
        </w:rPr>
        <w:t xml:space="preserve">Teachers employing the Reggio Emilia approach to early childhood education emphasize co-constructivism; they view children as </w:t>
      </w:r>
      <w:r w:rsidR="001842D2" w:rsidRPr="00173EE4">
        <w:rPr>
          <w:rFonts w:ascii="Cambria" w:hAnsi="Cambria"/>
          <w:i w:val="0"/>
          <w:color w:val="000000" w:themeColor="text1"/>
          <w:sz w:val="22"/>
        </w:rPr>
        <w:t xml:space="preserve">being partners in learning. </w:t>
      </w:r>
      <w:r w:rsidR="003962CD" w:rsidRPr="00173EE4">
        <w:rPr>
          <w:rFonts w:ascii="Cambria" w:hAnsi="Cambria"/>
          <w:i w:val="0"/>
          <w:color w:val="000000" w:themeColor="text1"/>
          <w:sz w:val="22"/>
        </w:rPr>
        <w:t>Additionally</w:t>
      </w:r>
      <w:r w:rsidR="00E11863" w:rsidRPr="00173EE4">
        <w:rPr>
          <w:rFonts w:ascii="Cambria" w:hAnsi="Cambria"/>
          <w:i w:val="0"/>
          <w:color w:val="000000" w:themeColor="text1"/>
          <w:sz w:val="22"/>
        </w:rPr>
        <w:t xml:space="preserve">, they promote the idea that children </w:t>
      </w:r>
      <w:r w:rsidR="00E36F02" w:rsidRPr="00173EE4">
        <w:rPr>
          <w:rFonts w:ascii="Cambria" w:hAnsi="Cambria"/>
          <w:i w:val="0"/>
          <w:color w:val="000000" w:themeColor="text1"/>
          <w:sz w:val="22"/>
        </w:rPr>
        <w:t xml:space="preserve">express their thinking and learning </w:t>
      </w:r>
      <w:r w:rsidR="00E14849" w:rsidRPr="00173EE4">
        <w:rPr>
          <w:rFonts w:ascii="Cambria" w:hAnsi="Cambria"/>
          <w:i w:val="0"/>
          <w:color w:val="000000" w:themeColor="text1"/>
          <w:sz w:val="22"/>
        </w:rPr>
        <w:t>using</w:t>
      </w:r>
      <w:r w:rsidR="00E36F02" w:rsidRPr="00173EE4">
        <w:rPr>
          <w:rFonts w:ascii="Cambria" w:hAnsi="Cambria"/>
          <w:i w:val="0"/>
          <w:color w:val="000000" w:themeColor="text1"/>
          <w:sz w:val="22"/>
        </w:rPr>
        <w:t xml:space="preserve"> </w:t>
      </w:r>
      <w:r w:rsidR="0080772E">
        <w:rPr>
          <w:rFonts w:ascii="Cambria" w:hAnsi="Cambria"/>
          <w:color w:val="000000" w:themeColor="text1"/>
          <w:sz w:val="22"/>
        </w:rPr>
        <w:t>the</w:t>
      </w:r>
      <w:r w:rsidR="00A573F6" w:rsidRPr="00A573F6">
        <w:rPr>
          <w:rFonts w:ascii="Cambria" w:hAnsi="Cambria"/>
          <w:color w:val="000000" w:themeColor="text1"/>
          <w:sz w:val="22"/>
        </w:rPr>
        <w:t xml:space="preserve"> </w:t>
      </w:r>
      <w:r w:rsidR="00027C44" w:rsidRPr="00A573F6">
        <w:rPr>
          <w:rFonts w:ascii="Cambria" w:hAnsi="Cambria"/>
          <w:color w:val="000000" w:themeColor="text1"/>
          <w:sz w:val="22"/>
        </w:rPr>
        <w:t>hundred</w:t>
      </w:r>
      <w:r w:rsidR="00E36F02" w:rsidRPr="00A573F6">
        <w:rPr>
          <w:rFonts w:ascii="Cambria" w:hAnsi="Cambria"/>
          <w:color w:val="000000" w:themeColor="text1"/>
          <w:sz w:val="22"/>
        </w:rPr>
        <w:t xml:space="preserve"> languages</w:t>
      </w:r>
      <w:r w:rsidR="00A573F6">
        <w:rPr>
          <w:rFonts w:ascii="Cambria" w:hAnsi="Cambria"/>
          <w:color w:val="000000" w:themeColor="text1"/>
          <w:sz w:val="22"/>
        </w:rPr>
        <w:t xml:space="preserve"> </w:t>
      </w:r>
      <w:r w:rsidR="00A573F6">
        <w:rPr>
          <w:rFonts w:ascii="Cambria" w:hAnsi="Cambria"/>
          <w:i w:val="0"/>
          <w:color w:val="000000" w:themeColor="text1"/>
          <w:sz w:val="22"/>
        </w:rPr>
        <w:t>(Edwards, Gandini, &amp; Forman, 2011)</w:t>
      </w:r>
      <w:r w:rsidR="00E11863" w:rsidRPr="00173EE4">
        <w:rPr>
          <w:rFonts w:ascii="Cambria" w:hAnsi="Cambria"/>
          <w:i w:val="0"/>
          <w:color w:val="000000" w:themeColor="text1"/>
          <w:sz w:val="22"/>
        </w:rPr>
        <w:t>,</w:t>
      </w:r>
      <w:r w:rsidR="00173EE4" w:rsidRPr="00173EE4">
        <w:rPr>
          <w:rFonts w:ascii="Cambria" w:hAnsi="Cambria"/>
          <w:i w:val="0"/>
          <w:color w:val="000000" w:themeColor="text1"/>
          <w:sz w:val="22"/>
        </w:rPr>
        <w:t xml:space="preserve"> </w:t>
      </w:r>
      <w:r w:rsidR="001842D2" w:rsidRPr="00173EE4">
        <w:rPr>
          <w:rFonts w:ascii="Cambria" w:hAnsi="Cambria"/>
          <w:i w:val="0"/>
          <w:color w:val="000000" w:themeColor="text1"/>
          <w:sz w:val="22"/>
        </w:rPr>
        <w:t xml:space="preserve">such as </w:t>
      </w:r>
      <w:r w:rsidR="00A13621">
        <w:rPr>
          <w:rFonts w:ascii="Cambria" w:hAnsi="Cambria"/>
          <w:i w:val="0"/>
          <w:color w:val="000000" w:themeColor="text1"/>
          <w:sz w:val="22"/>
        </w:rPr>
        <w:t>painting, drawing</w:t>
      </w:r>
      <w:r w:rsidR="001842D2" w:rsidRPr="00173EE4">
        <w:rPr>
          <w:rFonts w:ascii="Cambria" w:hAnsi="Cambria"/>
          <w:i w:val="0"/>
          <w:color w:val="000000" w:themeColor="text1"/>
          <w:sz w:val="22"/>
        </w:rPr>
        <w:t>, music</w:t>
      </w:r>
      <w:r w:rsidR="00027C44" w:rsidRPr="00173EE4">
        <w:rPr>
          <w:rFonts w:ascii="Cambria" w:hAnsi="Cambria"/>
          <w:i w:val="0"/>
          <w:color w:val="000000" w:themeColor="text1"/>
          <w:sz w:val="22"/>
        </w:rPr>
        <w:t>, and dance</w:t>
      </w:r>
      <w:r w:rsidR="00E36F02" w:rsidRPr="00173EE4">
        <w:rPr>
          <w:rFonts w:ascii="Cambria" w:hAnsi="Cambria"/>
          <w:i w:val="0"/>
          <w:color w:val="000000" w:themeColor="text1"/>
          <w:sz w:val="22"/>
        </w:rPr>
        <w:t>.</w:t>
      </w:r>
      <w:r w:rsidR="00E11863" w:rsidRPr="00173EE4">
        <w:rPr>
          <w:rFonts w:ascii="Cambria" w:hAnsi="Cambria"/>
          <w:i w:val="0"/>
          <w:color w:val="000000" w:themeColor="text1"/>
          <w:sz w:val="22"/>
        </w:rPr>
        <w:t xml:space="preserve"> Although Reggio teachers emphasize</w:t>
      </w:r>
      <w:r w:rsidR="00E36F02" w:rsidRPr="00173EE4">
        <w:rPr>
          <w:rFonts w:ascii="Cambria" w:hAnsi="Cambria"/>
          <w:i w:val="0"/>
          <w:color w:val="000000" w:themeColor="text1"/>
          <w:sz w:val="22"/>
        </w:rPr>
        <w:t xml:space="preserve"> </w:t>
      </w:r>
      <w:r w:rsidR="00027C44" w:rsidRPr="00173EE4">
        <w:rPr>
          <w:rFonts w:ascii="Cambria" w:hAnsi="Cambria"/>
          <w:i w:val="0"/>
          <w:color w:val="000000" w:themeColor="text1"/>
          <w:sz w:val="22"/>
        </w:rPr>
        <w:t>the hundred languages</w:t>
      </w:r>
      <w:r w:rsidR="00E11863" w:rsidRPr="00173EE4">
        <w:rPr>
          <w:rFonts w:ascii="Cambria" w:hAnsi="Cambria"/>
          <w:i w:val="0"/>
          <w:color w:val="000000" w:themeColor="text1"/>
          <w:sz w:val="22"/>
        </w:rPr>
        <w:t>,</w:t>
      </w:r>
      <w:r w:rsidR="00E36F02" w:rsidRPr="00173EE4">
        <w:rPr>
          <w:rFonts w:ascii="Cambria" w:hAnsi="Cambria"/>
          <w:i w:val="0"/>
          <w:color w:val="000000" w:themeColor="text1"/>
          <w:sz w:val="22"/>
        </w:rPr>
        <w:t xml:space="preserve"> the</w:t>
      </w:r>
      <w:r w:rsidR="003962CD" w:rsidRPr="00173EE4">
        <w:rPr>
          <w:rFonts w:ascii="Cambria" w:hAnsi="Cambria"/>
          <w:i w:val="0"/>
          <w:color w:val="000000" w:themeColor="text1"/>
          <w:sz w:val="22"/>
        </w:rPr>
        <w:t>re has been limited research on</w:t>
      </w:r>
      <w:r w:rsidR="00E36F02" w:rsidRPr="00173EE4">
        <w:rPr>
          <w:rFonts w:ascii="Cambria" w:hAnsi="Cambria"/>
          <w:i w:val="0"/>
          <w:color w:val="000000" w:themeColor="text1"/>
          <w:sz w:val="22"/>
        </w:rPr>
        <w:t xml:space="preserve"> </w:t>
      </w:r>
      <w:r w:rsidR="007A455D" w:rsidRPr="00173EE4">
        <w:rPr>
          <w:rFonts w:ascii="Cambria" w:hAnsi="Cambria"/>
          <w:i w:val="0"/>
          <w:color w:val="000000" w:themeColor="text1"/>
          <w:sz w:val="22"/>
        </w:rPr>
        <w:t>musicking</w:t>
      </w:r>
      <w:r w:rsidR="00E36F02" w:rsidRPr="00173EE4">
        <w:rPr>
          <w:rFonts w:ascii="Cambria" w:hAnsi="Cambria"/>
          <w:i w:val="0"/>
          <w:color w:val="000000" w:themeColor="text1"/>
          <w:sz w:val="22"/>
        </w:rPr>
        <w:t xml:space="preserve"> in Reggio-inspired settings. The purpose of this research </w:t>
      </w:r>
      <w:r w:rsidR="00002055">
        <w:rPr>
          <w:rFonts w:ascii="Cambria" w:hAnsi="Cambria"/>
          <w:i w:val="0"/>
          <w:color w:val="000000" w:themeColor="text1"/>
          <w:sz w:val="22"/>
        </w:rPr>
        <w:t>was</w:t>
      </w:r>
      <w:r w:rsidR="00E36F02" w:rsidRPr="00173EE4">
        <w:rPr>
          <w:rFonts w:ascii="Cambria" w:hAnsi="Cambria"/>
          <w:i w:val="0"/>
          <w:color w:val="000000" w:themeColor="text1"/>
          <w:sz w:val="22"/>
        </w:rPr>
        <w:t xml:space="preserve"> to understand </w:t>
      </w:r>
      <w:r w:rsidR="007A455D" w:rsidRPr="00173EE4">
        <w:rPr>
          <w:rFonts w:ascii="Cambria" w:hAnsi="Cambria"/>
          <w:i w:val="0"/>
          <w:color w:val="000000" w:themeColor="text1"/>
          <w:sz w:val="22"/>
        </w:rPr>
        <w:t>the process of co-constructing music</w:t>
      </w:r>
      <w:r w:rsidR="00E36F02" w:rsidRPr="00173EE4">
        <w:rPr>
          <w:rFonts w:ascii="Cambria" w:hAnsi="Cambria"/>
          <w:i w:val="0"/>
          <w:color w:val="FF0000"/>
          <w:sz w:val="22"/>
        </w:rPr>
        <w:t xml:space="preserve"> </w:t>
      </w:r>
      <w:r w:rsidR="00E36F02" w:rsidRPr="00173EE4">
        <w:rPr>
          <w:rFonts w:ascii="Cambria" w:hAnsi="Cambria"/>
          <w:i w:val="0"/>
          <w:color w:val="000000" w:themeColor="text1"/>
          <w:sz w:val="22"/>
        </w:rPr>
        <w:t xml:space="preserve">in a Reggio-inspired preschool. </w:t>
      </w:r>
      <w:r w:rsidR="001D5ED8">
        <w:rPr>
          <w:rFonts w:ascii="Cambria" w:hAnsi="Cambria"/>
          <w:i w:val="0"/>
          <w:color w:val="000000" w:themeColor="text1"/>
          <w:sz w:val="22"/>
        </w:rPr>
        <w:t>One question guided this study: In</w:t>
      </w:r>
      <w:r w:rsidR="001D5ED8" w:rsidRPr="001D5ED8">
        <w:rPr>
          <w:rFonts w:ascii="Cambria" w:hAnsi="Cambria"/>
          <w:i w:val="0"/>
          <w:color w:val="000000" w:themeColor="text1"/>
          <w:sz w:val="22"/>
        </w:rPr>
        <w:t xml:space="preserve"> this preschool, what processes do children use to make their music learning visible and audible? </w:t>
      </w:r>
      <w:r w:rsidR="00604F80" w:rsidRPr="00173EE4">
        <w:rPr>
          <w:rFonts w:ascii="Cambria" w:hAnsi="Cambria"/>
          <w:i w:val="0"/>
          <w:color w:val="000000" w:themeColor="text1"/>
          <w:sz w:val="22"/>
        </w:rPr>
        <w:t xml:space="preserve"> </w:t>
      </w:r>
    </w:p>
    <w:p w14:paraId="639B74A9" w14:textId="1EC7593B" w:rsidR="00745AD7" w:rsidRPr="00173EE4" w:rsidRDefault="00160E17" w:rsidP="00002055">
      <w:pPr>
        <w:pStyle w:val="BlockText"/>
        <w:tabs>
          <w:tab w:val="num" w:pos="360"/>
        </w:tabs>
        <w:spacing w:line="360" w:lineRule="auto"/>
        <w:ind w:left="-180" w:right="0"/>
        <w:contextualSpacing/>
        <w:rPr>
          <w:rFonts w:ascii="Cambria" w:hAnsi="Cambria"/>
          <w:i w:val="0"/>
          <w:color w:val="000000" w:themeColor="text1"/>
          <w:sz w:val="22"/>
        </w:rPr>
      </w:pPr>
      <w:r w:rsidRPr="00173EE4">
        <w:rPr>
          <w:rFonts w:ascii="Cambria" w:hAnsi="Cambria"/>
          <w:i w:val="0"/>
          <w:color w:val="000000" w:themeColor="text1"/>
          <w:sz w:val="22"/>
        </w:rPr>
        <w:tab/>
        <w:t>From September 16 to December 16, 2014</w:t>
      </w:r>
      <w:r w:rsidR="0080772E">
        <w:rPr>
          <w:rFonts w:ascii="Cambria" w:hAnsi="Cambria"/>
          <w:i w:val="0"/>
          <w:color w:val="000000" w:themeColor="text1"/>
          <w:sz w:val="22"/>
        </w:rPr>
        <w:t>,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I visited </w:t>
      </w:r>
      <w:r w:rsidR="007A455D" w:rsidRPr="00173EE4">
        <w:rPr>
          <w:rFonts w:ascii="Cambria" w:hAnsi="Cambria"/>
          <w:i w:val="0"/>
          <w:color w:val="000000" w:themeColor="text1"/>
          <w:sz w:val="22"/>
        </w:rPr>
        <w:t>Project P.L.A.Y. School</w:t>
      </w:r>
      <w:r w:rsidR="00353AD8" w:rsidRPr="00173EE4">
        <w:rPr>
          <w:rFonts w:ascii="Cambria" w:hAnsi="Cambria"/>
          <w:i w:val="0"/>
          <w:color w:val="000000" w:themeColor="text1"/>
          <w:sz w:val="22"/>
        </w:rPr>
        <w:t>--</w:t>
      </w:r>
      <w:r w:rsidR="007A455D" w:rsidRPr="00173EE4">
        <w:rPr>
          <w:rFonts w:ascii="Cambria" w:hAnsi="Cambria"/>
          <w:i w:val="0"/>
          <w:color w:val="000000" w:themeColor="text1"/>
          <w:sz w:val="22"/>
        </w:rPr>
        <w:t>a play- and relationship-based, Reggio</w:t>
      </w:r>
      <w:r w:rsidR="00353AD8" w:rsidRPr="00173EE4">
        <w:rPr>
          <w:rFonts w:ascii="Cambria" w:hAnsi="Cambria"/>
          <w:i w:val="0"/>
          <w:color w:val="000000" w:themeColor="text1"/>
          <w:sz w:val="22"/>
        </w:rPr>
        <w:t>-inspired preschool--</w:t>
      </w:r>
      <w:r w:rsidRPr="00173EE4">
        <w:rPr>
          <w:rFonts w:ascii="Cambria" w:hAnsi="Cambria"/>
          <w:i w:val="0"/>
          <w:color w:val="000000" w:themeColor="text1"/>
          <w:sz w:val="22"/>
        </w:rPr>
        <w:t>once weekly for one and a half hours during the children’s free play time.</w:t>
      </w:r>
      <w:r w:rsidR="00A66862" w:rsidRPr="00173EE4">
        <w:rPr>
          <w:rFonts w:ascii="Cambria" w:hAnsi="Cambria"/>
          <w:i w:val="0"/>
          <w:color w:val="000000" w:themeColor="text1"/>
          <w:sz w:val="22"/>
        </w:rPr>
        <w:t xml:space="preserve"> During my visits, I </w:t>
      </w:r>
      <w:r w:rsidR="00353AD8" w:rsidRPr="00173EE4">
        <w:rPr>
          <w:rFonts w:ascii="Cambria" w:hAnsi="Cambria"/>
          <w:i w:val="0"/>
          <w:color w:val="000000" w:themeColor="text1"/>
          <w:sz w:val="22"/>
        </w:rPr>
        <w:t>acted as a</w:t>
      </w:r>
      <w:r w:rsidR="00A66862" w:rsidRPr="00173EE4">
        <w:rPr>
          <w:rFonts w:ascii="Cambria" w:hAnsi="Cambria"/>
          <w:i w:val="0"/>
          <w:color w:val="000000" w:themeColor="text1"/>
          <w:sz w:val="22"/>
        </w:rPr>
        <w:t xml:space="preserve"> musical play partner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with the children</w:t>
      </w:r>
      <w:r w:rsidR="00A13621">
        <w:rPr>
          <w:rFonts w:ascii="Cambria" w:hAnsi="Cambria"/>
          <w:i w:val="0"/>
          <w:color w:val="000000" w:themeColor="text1"/>
          <w:sz w:val="22"/>
        </w:rPr>
        <w:t>, following the children’s lead</w:t>
      </w:r>
      <w:r w:rsidR="00002055">
        <w:rPr>
          <w:rFonts w:ascii="Cambria" w:hAnsi="Cambria"/>
          <w:i w:val="0"/>
          <w:color w:val="000000" w:themeColor="text1"/>
          <w:sz w:val="22"/>
        </w:rPr>
        <w:t>s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. Data emerged from </w:t>
      </w:r>
      <w:r w:rsidR="0080772E">
        <w:rPr>
          <w:rFonts w:ascii="Cambria" w:hAnsi="Cambria"/>
          <w:i w:val="0"/>
          <w:color w:val="000000" w:themeColor="text1"/>
          <w:sz w:val="22"/>
        </w:rPr>
        <w:t>child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and adult musickers</w:t>
      </w:r>
      <w:r w:rsidR="00002055">
        <w:rPr>
          <w:rFonts w:ascii="Cambria" w:hAnsi="Cambria"/>
          <w:i w:val="0"/>
          <w:color w:val="000000" w:themeColor="text1"/>
          <w:sz w:val="22"/>
        </w:rPr>
        <w:t xml:space="preserve"> as musical interactions. I </w:t>
      </w:r>
      <w:r w:rsidR="0080772E">
        <w:rPr>
          <w:rFonts w:ascii="Cambria" w:hAnsi="Cambria"/>
          <w:i w:val="0"/>
          <w:color w:val="000000" w:themeColor="text1"/>
          <w:sz w:val="22"/>
        </w:rPr>
        <w:t>documented</w:t>
      </w:r>
      <w:r w:rsidR="00173EE4" w:rsidRPr="00173EE4">
        <w:rPr>
          <w:rFonts w:ascii="Cambria" w:hAnsi="Cambria"/>
          <w:i w:val="0"/>
          <w:color w:val="000000" w:themeColor="text1"/>
          <w:sz w:val="22"/>
        </w:rPr>
        <w:t xml:space="preserve"> </w:t>
      </w:r>
      <w:r w:rsidR="00002055">
        <w:rPr>
          <w:rFonts w:ascii="Cambria" w:hAnsi="Cambria"/>
          <w:i w:val="0"/>
          <w:color w:val="000000" w:themeColor="text1"/>
          <w:sz w:val="22"/>
        </w:rPr>
        <w:t xml:space="preserve">interactions </w:t>
      </w:r>
      <w:r w:rsidR="00173EE4" w:rsidRPr="00173EE4">
        <w:rPr>
          <w:rFonts w:ascii="Cambria" w:hAnsi="Cambria"/>
          <w:i w:val="0"/>
          <w:color w:val="000000" w:themeColor="text1"/>
          <w:sz w:val="22"/>
        </w:rPr>
        <w:t>using audiovisual recording, photogra</w:t>
      </w:r>
      <w:r w:rsidR="00002055">
        <w:rPr>
          <w:rFonts w:ascii="Cambria" w:hAnsi="Cambria"/>
          <w:i w:val="0"/>
          <w:color w:val="000000" w:themeColor="text1"/>
          <w:sz w:val="22"/>
        </w:rPr>
        <w:t xml:space="preserve">phs, and a researcher’s journal. I </w:t>
      </w:r>
      <w:r w:rsidR="00353AD8" w:rsidRPr="00173EE4">
        <w:rPr>
          <w:rFonts w:ascii="Cambria" w:hAnsi="Cambria"/>
          <w:i w:val="0"/>
          <w:color w:val="000000" w:themeColor="text1"/>
          <w:sz w:val="22"/>
        </w:rPr>
        <w:t>interpreted the data</w:t>
      </w:r>
      <w:r w:rsidR="0080772E">
        <w:rPr>
          <w:rFonts w:ascii="Cambria" w:hAnsi="Cambria"/>
          <w:i w:val="0"/>
          <w:color w:val="000000" w:themeColor="text1"/>
          <w:sz w:val="22"/>
        </w:rPr>
        <w:t xml:space="preserve"> using qualitative strategies, s</w:t>
      </w:r>
      <w:r w:rsidR="00353AD8" w:rsidRPr="00173EE4">
        <w:rPr>
          <w:rFonts w:ascii="Cambria" w:hAnsi="Cambria"/>
          <w:i w:val="0"/>
          <w:color w:val="000000" w:themeColor="text1"/>
          <w:sz w:val="22"/>
        </w:rPr>
        <w:t xml:space="preserve">earching for salient themes in the documentation and coding my journals to assist in the search. I employed narrative tenets to present the research, restorying experiences into vignettes and using photographs and notation to support the themes. </w:t>
      </w:r>
    </w:p>
    <w:p w14:paraId="6C44DCB2" w14:textId="563E04C7" w:rsidR="00353AD8" w:rsidRPr="00173EE4" w:rsidRDefault="00353AD8" w:rsidP="00002055">
      <w:pPr>
        <w:pStyle w:val="BlockText"/>
        <w:spacing w:line="360" w:lineRule="auto"/>
        <w:ind w:left="-180" w:right="0" w:firstLine="360"/>
        <w:contextualSpacing/>
        <w:rPr>
          <w:rFonts w:ascii="Cambria" w:hAnsi="Cambria"/>
          <w:i w:val="0"/>
          <w:color w:val="000000" w:themeColor="text1"/>
          <w:sz w:val="22"/>
        </w:rPr>
      </w:pPr>
      <w:r w:rsidRPr="00173EE4">
        <w:rPr>
          <w:rFonts w:ascii="Cambria" w:hAnsi="Cambria"/>
          <w:i w:val="0"/>
          <w:color w:val="000000" w:themeColor="text1"/>
          <w:sz w:val="22"/>
        </w:rPr>
        <w:t>I found that children made their music learning audible and visible</w:t>
      </w:r>
      <w:r w:rsidR="00560221">
        <w:rPr>
          <w:rFonts w:ascii="Cambria" w:hAnsi="Cambria"/>
          <w:i w:val="0"/>
          <w:color w:val="000000" w:themeColor="text1"/>
          <w:sz w:val="22"/>
        </w:rPr>
        <w:t xml:space="preserve"> by engaging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in seven music processes</w:t>
      </w:r>
      <w:r w:rsidR="002F5FE5">
        <w:rPr>
          <w:rFonts w:ascii="Cambria" w:hAnsi="Cambria"/>
          <w:i w:val="0"/>
          <w:color w:val="000000" w:themeColor="text1"/>
          <w:sz w:val="22"/>
        </w:rPr>
        <w:t>, as described on the back page. These processes did not emerge in a vacuum, but emerged as p</w:t>
      </w:r>
      <w:r w:rsidR="00A13621">
        <w:rPr>
          <w:rFonts w:ascii="Cambria" w:hAnsi="Cambria"/>
          <w:i w:val="0"/>
          <w:color w:val="000000" w:themeColor="text1"/>
          <w:sz w:val="22"/>
        </w:rPr>
        <w:t>art of larger social processes, such as discussion and social play.</w:t>
      </w:r>
    </w:p>
    <w:p w14:paraId="79031E93" w14:textId="654A516A" w:rsidR="00745AD7" w:rsidRDefault="00173EE4" w:rsidP="00002055">
      <w:pPr>
        <w:pStyle w:val="BlockText"/>
        <w:spacing w:line="360" w:lineRule="auto"/>
        <w:ind w:left="-180" w:right="0" w:firstLine="360"/>
        <w:contextualSpacing/>
        <w:rPr>
          <w:rFonts w:ascii="Cambria" w:hAnsi="Cambria"/>
          <w:i w:val="0"/>
          <w:color w:val="000000" w:themeColor="text1"/>
          <w:sz w:val="22"/>
        </w:rPr>
      </w:pPr>
      <w:r w:rsidRPr="00173EE4">
        <w:rPr>
          <w:rFonts w:ascii="Cambria" w:hAnsi="Cambria"/>
          <w:i w:val="0"/>
          <w:color w:val="000000" w:themeColor="text1"/>
          <w:sz w:val="22"/>
        </w:rPr>
        <w:t>The</w:t>
      </w:r>
      <w:r w:rsidR="00745AD7" w:rsidRPr="00173EE4">
        <w:rPr>
          <w:rFonts w:ascii="Cambria" w:hAnsi="Cambria"/>
          <w:i w:val="0"/>
          <w:color w:val="000000" w:themeColor="text1"/>
          <w:sz w:val="22"/>
        </w:rPr>
        <w:t xml:space="preserve"> co-constructed musicking that emerged at Project P.L.A.Y. School was social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and creative</w:t>
      </w:r>
      <w:r w:rsidR="00745AD7" w:rsidRPr="00173EE4">
        <w:rPr>
          <w:rFonts w:ascii="Cambria" w:hAnsi="Cambria"/>
          <w:i w:val="0"/>
          <w:color w:val="000000" w:themeColor="text1"/>
          <w:sz w:val="22"/>
        </w:rPr>
        <w:t>. Both adult and child co-musickers developed musical skills and musical meaning through listening and responding to one another. The social aspect of the musicking provided a unique opportunity for music educators to extend and enhance children</w:t>
      </w:r>
      <w:r w:rsidR="00346318">
        <w:rPr>
          <w:rFonts w:ascii="Cambria" w:hAnsi="Cambria"/>
          <w:i w:val="0"/>
          <w:color w:val="000000" w:themeColor="text1"/>
          <w:sz w:val="22"/>
        </w:rPr>
        <w:t>’s musicking</w:t>
      </w:r>
      <w:r w:rsidR="00745AD7" w:rsidRPr="00173EE4">
        <w:rPr>
          <w:rFonts w:ascii="Cambria" w:hAnsi="Cambria"/>
          <w:i w:val="0"/>
          <w:color w:val="000000" w:themeColor="text1"/>
          <w:sz w:val="22"/>
        </w:rPr>
        <w:t>.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</w:t>
      </w:r>
      <w:r w:rsidR="00745AD7" w:rsidRPr="00173EE4">
        <w:rPr>
          <w:rFonts w:ascii="Cambria" w:hAnsi="Cambria"/>
          <w:i w:val="0"/>
          <w:color w:val="000000" w:themeColor="text1"/>
          <w:sz w:val="22"/>
        </w:rPr>
        <w:t>Through creative engagement in music</w:t>
      </w:r>
      <w:r w:rsidR="00346318" w:rsidRPr="00173EE4">
        <w:rPr>
          <w:rFonts w:ascii="Cambria" w:hAnsi="Cambria"/>
          <w:i w:val="0"/>
          <w:color w:val="000000" w:themeColor="text1"/>
          <w:sz w:val="22"/>
        </w:rPr>
        <w:t>, children</w:t>
      </w:r>
      <w:r w:rsidR="00065150">
        <w:rPr>
          <w:rFonts w:ascii="Cambria" w:hAnsi="Cambria"/>
          <w:i w:val="0"/>
          <w:color w:val="000000" w:themeColor="text1"/>
          <w:sz w:val="22"/>
        </w:rPr>
        <w:t xml:space="preserve"> and adults </w:t>
      </w:r>
      <w:r w:rsidR="00745AD7" w:rsidRPr="00173EE4">
        <w:rPr>
          <w:rFonts w:ascii="Cambria" w:hAnsi="Cambria"/>
          <w:i w:val="0"/>
          <w:color w:val="000000" w:themeColor="text1"/>
          <w:sz w:val="22"/>
        </w:rPr>
        <w:t>refine</w:t>
      </w:r>
      <w:r w:rsidRPr="00173EE4">
        <w:rPr>
          <w:rFonts w:ascii="Cambria" w:hAnsi="Cambria"/>
          <w:i w:val="0"/>
          <w:color w:val="000000" w:themeColor="text1"/>
          <w:sz w:val="22"/>
        </w:rPr>
        <w:t>d</w:t>
      </w:r>
      <w:r w:rsidR="00745AD7" w:rsidRPr="00173EE4">
        <w:rPr>
          <w:rFonts w:ascii="Cambria" w:hAnsi="Cambria"/>
          <w:i w:val="0"/>
          <w:color w:val="000000" w:themeColor="text1"/>
          <w:sz w:val="22"/>
        </w:rPr>
        <w:t xml:space="preserve"> musical skills and knowledge</w:t>
      </w:r>
      <w:r w:rsidR="00560221">
        <w:rPr>
          <w:rFonts w:ascii="Cambria" w:hAnsi="Cambria"/>
          <w:i w:val="0"/>
          <w:color w:val="000000" w:themeColor="text1"/>
          <w:sz w:val="22"/>
        </w:rPr>
        <w:t>. Co-constructed musicking</w:t>
      </w:r>
      <w:r w:rsidR="00745AD7" w:rsidRPr="00173EE4">
        <w:rPr>
          <w:rFonts w:ascii="Cambria" w:hAnsi="Cambria"/>
          <w:i w:val="0"/>
          <w:color w:val="000000" w:themeColor="text1"/>
          <w:sz w:val="22"/>
        </w:rPr>
        <w:t xml:space="preserve"> </w:t>
      </w:r>
      <w:r w:rsidR="00065150">
        <w:rPr>
          <w:rFonts w:ascii="Cambria" w:hAnsi="Cambria"/>
          <w:i w:val="0"/>
          <w:color w:val="000000" w:themeColor="text1"/>
          <w:sz w:val="22"/>
        </w:rPr>
        <w:t>may have given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</w:t>
      </w:r>
      <w:r w:rsidR="00560221">
        <w:rPr>
          <w:rFonts w:ascii="Cambria" w:hAnsi="Cambria"/>
          <w:i w:val="0"/>
          <w:color w:val="000000" w:themeColor="text1"/>
          <w:sz w:val="22"/>
        </w:rPr>
        <w:t>participants</w:t>
      </w:r>
      <w:r w:rsidR="00065150">
        <w:rPr>
          <w:rFonts w:ascii="Cambria" w:hAnsi="Cambria"/>
          <w:i w:val="0"/>
          <w:color w:val="000000" w:themeColor="text1"/>
          <w:sz w:val="22"/>
        </w:rPr>
        <w:t xml:space="preserve"> tools</w:t>
      </w:r>
      <w:r w:rsidR="00745AD7" w:rsidRPr="00173EE4">
        <w:rPr>
          <w:rFonts w:ascii="Cambria" w:hAnsi="Cambria"/>
          <w:i w:val="0"/>
          <w:color w:val="000000" w:themeColor="text1"/>
          <w:sz w:val="22"/>
        </w:rPr>
        <w:t xml:space="preserve"> to act as independent and thoughtful musicians.</w:t>
      </w:r>
      <w:r w:rsidR="002F5FE5">
        <w:rPr>
          <w:rFonts w:ascii="Cambria" w:hAnsi="Cambria"/>
          <w:i w:val="0"/>
          <w:color w:val="000000" w:themeColor="text1"/>
          <w:sz w:val="22"/>
        </w:rPr>
        <w:t xml:space="preserve"> </w:t>
      </w:r>
    </w:p>
    <w:p w14:paraId="05162367" w14:textId="701C6A1D" w:rsidR="00065150" w:rsidRDefault="00173EE4" w:rsidP="00002055">
      <w:pPr>
        <w:pStyle w:val="BlockText"/>
        <w:spacing w:line="360" w:lineRule="auto"/>
        <w:ind w:left="-180" w:right="0" w:firstLine="360"/>
        <w:contextualSpacing/>
        <w:rPr>
          <w:rFonts w:ascii="Cambria" w:hAnsi="Cambria"/>
          <w:i w:val="0"/>
          <w:color w:val="000000" w:themeColor="text1"/>
          <w:sz w:val="22"/>
        </w:rPr>
      </w:pPr>
      <w:r>
        <w:rPr>
          <w:rFonts w:ascii="Cambria" w:hAnsi="Cambria"/>
          <w:i w:val="0"/>
          <w:color w:val="000000" w:themeColor="text1"/>
          <w:sz w:val="22"/>
        </w:rPr>
        <w:t xml:space="preserve">Due to the rich musicking that emerged in this environment, I have </w:t>
      </w:r>
      <w:r w:rsidR="0080772E">
        <w:rPr>
          <w:rFonts w:ascii="Cambria" w:hAnsi="Cambria"/>
          <w:i w:val="0"/>
          <w:color w:val="000000" w:themeColor="text1"/>
          <w:sz w:val="22"/>
        </w:rPr>
        <w:t>three</w:t>
      </w:r>
      <w:r>
        <w:rPr>
          <w:rFonts w:ascii="Cambria" w:hAnsi="Cambria"/>
          <w:i w:val="0"/>
          <w:color w:val="000000" w:themeColor="text1"/>
          <w:sz w:val="22"/>
        </w:rPr>
        <w:t xml:space="preserve"> recommendations for early childhood music educators. First, I recommend dedicating time to musica</w:t>
      </w:r>
      <w:r w:rsidR="002A3272">
        <w:rPr>
          <w:rFonts w:ascii="Cambria" w:hAnsi="Cambria"/>
          <w:i w:val="0"/>
          <w:color w:val="000000" w:themeColor="text1"/>
          <w:sz w:val="22"/>
        </w:rPr>
        <w:t>l play and exploration. Second,</w:t>
      </w:r>
      <w:r w:rsidR="00AD29D5">
        <w:rPr>
          <w:rFonts w:ascii="Cambria" w:hAnsi="Cambria"/>
          <w:i w:val="0"/>
          <w:color w:val="000000" w:themeColor="text1"/>
          <w:sz w:val="22"/>
        </w:rPr>
        <w:t xml:space="preserve"> I recommend designing musical play </w:t>
      </w:r>
      <w:r w:rsidR="0080772E">
        <w:rPr>
          <w:rFonts w:ascii="Cambria" w:hAnsi="Cambria"/>
          <w:i w:val="0"/>
          <w:color w:val="000000" w:themeColor="text1"/>
          <w:sz w:val="22"/>
        </w:rPr>
        <w:t>environments</w:t>
      </w:r>
      <w:r w:rsidR="00AD29D5">
        <w:rPr>
          <w:rFonts w:ascii="Cambria" w:hAnsi="Cambria"/>
          <w:i w:val="0"/>
          <w:color w:val="000000" w:themeColor="text1"/>
          <w:sz w:val="22"/>
        </w:rPr>
        <w:t xml:space="preserve"> for young children that emphasize accessibility, creativity, </w:t>
      </w:r>
      <w:r w:rsidR="0080772E">
        <w:rPr>
          <w:rFonts w:ascii="Cambria" w:hAnsi="Cambria"/>
          <w:i w:val="0"/>
          <w:color w:val="000000" w:themeColor="text1"/>
          <w:sz w:val="22"/>
        </w:rPr>
        <w:t xml:space="preserve">interaction, </w:t>
      </w:r>
      <w:r w:rsidR="00AD29D5">
        <w:rPr>
          <w:rFonts w:ascii="Cambria" w:hAnsi="Cambria"/>
          <w:i w:val="0"/>
          <w:color w:val="000000" w:themeColor="text1"/>
          <w:sz w:val="22"/>
        </w:rPr>
        <w:t xml:space="preserve">and agency. </w:t>
      </w:r>
      <w:r>
        <w:rPr>
          <w:rFonts w:ascii="Cambria" w:hAnsi="Cambria"/>
          <w:i w:val="0"/>
          <w:color w:val="000000" w:themeColor="text1"/>
          <w:sz w:val="22"/>
        </w:rPr>
        <w:t xml:space="preserve"> Third, I recommend becoming musical pla</w:t>
      </w:r>
      <w:r w:rsidR="002F5FE5">
        <w:rPr>
          <w:rFonts w:ascii="Cambria" w:hAnsi="Cambria"/>
          <w:i w:val="0"/>
          <w:color w:val="000000" w:themeColor="text1"/>
          <w:sz w:val="22"/>
        </w:rPr>
        <w:t xml:space="preserve">y partners with young children. </w:t>
      </w:r>
      <w:r w:rsidR="00002055">
        <w:rPr>
          <w:rFonts w:ascii="Cambria" w:hAnsi="Cambria"/>
          <w:i w:val="0"/>
          <w:color w:val="000000" w:themeColor="text1"/>
          <w:sz w:val="22"/>
        </w:rPr>
        <w:t xml:space="preserve"> Future researchers may consider studying co-constructed musicking in other settings.</w:t>
      </w:r>
    </w:p>
    <w:p w14:paraId="11AA875F" w14:textId="77777777" w:rsidR="00002055" w:rsidRPr="009D6169" w:rsidRDefault="00002055" w:rsidP="00002055">
      <w:pPr>
        <w:pStyle w:val="BlockText"/>
        <w:tabs>
          <w:tab w:val="num" w:pos="360"/>
        </w:tabs>
        <w:jc w:val="center"/>
        <w:rPr>
          <w:rFonts w:ascii="Cambria" w:hAnsi="Cambria"/>
          <w:color w:val="000000" w:themeColor="text1"/>
          <w:sz w:val="22"/>
        </w:rPr>
      </w:pPr>
      <w:r w:rsidRPr="009D6169">
        <w:rPr>
          <w:rFonts w:ascii="Cambria" w:hAnsi="Cambria"/>
          <w:color w:val="000000" w:themeColor="text1"/>
          <w:sz w:val="22"/>
        </w:rPr>
        <w:t>Presented at the annual conference of the Pennsylvania Music Educators Association</w:t>
      </w:r>
    </w:p>
    <w:p w14:paraId="5617F4EB" w14:textId="77777777" w:rsidR="00002055" w:rsidRPr="00A13621" w:rsidRDefault="00002055" w:rsidP="00002055">
      <w:pPr>
        <w:pStyle w:val="BlockText"/>
        <w:tabs>
          <w:tab w:val="num" w:pos="360"/>
        </w:tabs>
        <w:spacing w:before="0" w:after="0"/>
        <w:ind w:left="0" w:right="0"/>
        <w:jc w:val="center"/>
        <w:rPr>
          <w:rFonts w:ascii="Cambria" w:hAnsi="Cambria"/>
          <w:color w:val="000000" w:themeColor="text1"/>
          <w:sz w:val="22"/>
        </w:rPr>
      </w:pPr>
      <w:r w:rsidRPr="009D6169">
        <w:rPr>
          <w:rFonts w:ascii="Cambria" w:hAnsi="Cambria"/>
          <w:color w:val="000000" w:themeColor="text1"/>
          <w:sz w:val="22"/>
        </w:rPr>
        <w:t>He</w:t>
      </w:r>
      <w:r>
        <w:rPr>
          <w:rFonts w:ascii="Cambria" w:hAnsi="Cambria"/>
          <w:color w:val="000000" w:themeColor="text1"/>
          <w:sz w:val="22"/>
        </w:rPr>
        <w:t>rshey, PA           March 26-27, 2015</w:t>
      </w:r>
    </w:p>
    <w:p w14:paraId="7AA271BA" w14:textId="77777777" w:rsidR="00002055" w:rsidRPr="00002055" w:rsidRDefault="00002055" w:rsidP="00002055">
      <w:pPr>
        <w:pStyle w:val="BlockText"/>
        <w:spacing w:line="360" w:lineRule="auto"/>
        <w:ind w:left="-180" w:right="0" w:firstLine="360"/>
        <w:contextualSpacing/>
        <w:rPr>
          <w:rFonts w:ascii="Cambria" w:hAnsi="Cambria"/>
          <w:i w:val="0"/>
          <w:color w:val="000000" w:themeColor="text1"/>
          <w:sz w:val="22"/>
        </w:rPr>
      </w:pPr>
    </w:p>
    <w:p w14:paraId="7D48D6CA" w14:textId="0BBD1AAB" w:rsidR="001D5ED8" w:rsidRPr="00065150" w:rsidRDefault="00065150" w:rsidP="001D5ED8">
      <w:pPr>
        <w:pStyle w:val="BlockText"/>
        <w:tabs>
          <w:tab w:val="num" w:pos="360"/>
        </w:tabs>
        <w:spacing w:line="360" w:lineRule="auto"/>
        <w:ind w:left="0"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 w:rsidRPr="00065150">
        <w:rPr>
          <w:rFonts w:ascii="Cambria" w:hAnsi="Cambria"/>
          <w:b/>
          <w:i w:val="0"/>
          <w:color w:val="000000" w:themeColor="text1"/>
          <w:sz w:val="22"/>
        </w:rPr>
        <w:t>THE SEVEN EMERGING PROCESSES:</w:t>
      </w:r>
    </w:p>
    <w:p w14:paraId="475DBFEB" w14:textId="1A7D2EDE" w:rsidR="00A66862" w:rsidRPr="00173EE4" w:rsidRDefault="00A66862" w:rsidP="00065150">
      <w:pPr>
        <w:pStyle w:val="BlockText"/>
        <w:numPr>
          <w:ilvl w:val="0"/>
          <w:numId w:val="5"/>
        </w:numPr>
        <w:spacing w:line="360" w:lineRule="auto"/>
        <w:ind w:left="360"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 w:rsidRPr="00173EE4">
        <w:rPr>
          <w:rFonts w:ascii="Cambria" w:hAnsi="Cambria"/>
          <w:b/>
          <w:i w:val="0"/>
          <w:color w:val="000000" w:themeColor="text1"/>
          <w:sz w:val="22"/>
        </w:rPr>
        <w:t xml:space="preserve">Vocal Exploration. </w:t>
      </w:r>
      <w:r w:rsidR="00065150">
        <w:rPr>
          <w:rFonts w:ascii="Cambria" w:hAnsi="Cambria"/>
          <w:i w:val="0"/>
          <w:color w:val="000000" w:themeColor="text1"/>
          <w:sz w:val="22"/>
        </w:rPr>
        <w:t>Children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explore</w:t>
      </w:r>
      <w:r w:rsidR="00CF4D67" w:rsidRPr="00173EE4">
        <w:rPr>
          <w:rFonts w:ascii="Cambria" w:hAnsi="Cambria"/>
          <w:i w:val="0"/>
          <w:color w:val="000000" w:themeColor="text1"/>
          <w:sz w:val="22"/>
        </w:rPr>
        <w:t>d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the many sounds their voices could make while engaging in imaginative play, animating toys, and </w:t>
      </w:r>
      <w:r w:rsidR="00CF4D67" w:rsidRPr="00173EE4">
        <w:rPr>
          <w:rFonts w:ascii="Cambria" w:hAnsi="Cambria"/>
          <w:i w:val="0"/>
          <w:color w:val="000000" w:themeColor="text1"/>
          <w:sz w:val="22"/>
        </w:rPr>
        <w:t xml:space="preserve">moving their bodies. </w:t>
      </w:r>
    </w:p>
    <w:p w14:paraId="5A169FB8" w14:textId="2E898A83" w:rsidR="00CF4D67" w:rsidRPr="008E3901" w:rsidRDefault="00CF4D67" w:rsidP="00065150">
      <w:pPr>
        <w:pStyle w:val="BlockText"/>
        <w:numPr>
          <w:ilvl w:val="0"/>
          <w:numId w:val="5"/>
        </w:numPr>
        <w:spacing w:line="360" w:lineRule="auto"/>
        <w:ind w:left="360"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 w:rsidRPr="00173EE4">
        <w:rPr>
          <w:rFonts w:ascii="Cambria" w:hAnsi="Cambria"/>
          <w:b/>
          <w:i w:val="0"/>
          <w:color w:val="000000" w:themeColor="text1"/>
          <w:sz w:val="22"/>
        </w:rPr>
        <w:t>Singing.</w:t>
      </w:r>
      <w:r w:rsidRPr="00173EE4">
        <w:rPr>
          <w:rFonts w:ascii="Cambria" w:hAnsi="Cambria"/>
          <w:sz w:val="22"/>
        </w:rPr>
        <w:t xml:space="preserve"> </w:t>
      </w:r>
      <w:r w:rsidR="00065150">
        <w:rPr>
          <w:rFonts w:ascii="Cambria" w:hAnsi="Cambria"/>
          <w:i w:val="0"/>
          <w:sz w:val="22"/>
        </w:rPr>
        <w:t>Children</w:t>
      </w:r>
      <w:r w:rsidR="00A573F6">
        <w:rPr>
          <w:rFonts w:ascii="Cambria" w:hAnsi="Cambria"/>
          <w:i w:val="0"/>
          <w:sz w:val="22"/>
        </w:rPr>
        <w:t xml:space="preserve"> sang</w:t>
      </w:r>
      <w:r w:rsidR="00B035A0">
        <w:rPr>
          <w:rFonts w:ascii="Cambria" w:hAnsi="Cambria"/>
          <w:i w:val="0"/>
          <w:sz w:val="22"/>
        </w:rPr>
        <w:t xml:space="preserve"> familiar and invented songs with others and independently</w:t>
      </w:r>
      <w:r w:rsidR="001D5ED8">
        <w:rPr>
          <w:rFonts w:ascii="Cambria" w:hAnsi="Cambria"/>
          <w:i w:val="0"/>
          <w:sz w:val="22"/>
        </w:rPr>
        <w:t xml:space="preserve">. </w:t>
      </w:r>
      <w:r w:rsidRPr="00173EE4">
        <w:rPr>
          <w:rFonts w:ascii="Cambria" w:hAnsi="Cambria"/>
          <w:i w:val="0"/>
          <w:sz w:val="22"/>
        </w:rPr>
        <w:t xml:space="preserve"> </w:t>
      </w:r>
      <w:r w:rsidR="00002055">
        <w:rPr>
          <w:rFonts w:ascii="Cambria" w:hAnsi="Cambria"/>
          <w:i w:val="0"/>
          <w:sz w:val="22"/>
        </w:rPr>
        <w:t>They sang to accompany their play, and they sang as play.</w:t>
      </w:r>
    </w:p>
    <w:p w14:paraId="0712A9EF" w14:textId="02CBF98C" w:rsidR="008E3901" w:rsidRPr="008E3901" w:rsidRDefault="008E3901" w:rsidP="00065150">
      <w:pPr>
        <w:pStyle w:val="BlockText"/>
        <w:numPr>
          <w:ilvl w:val="0"/>
          <w:numId w:val="5"/>
        </w:numPr>
        <w:spacing w:line="360" w:lineRule="auto"/>
        <w:ind w:left="360"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 w:rsidRPr="00173EE4">
        <w:rPr>
          <w:rFonts w:ascii="Cambria" w:hAnsi="Cambria"/>
          <w:b/>
          <w:i w:val="0"/>
          <w:color w:val="000000" w:themeColor="text1"/>
          <w:sz w:val="22"/>
        </w:rPr>
        <w:t>Instrument Exploration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.  </w:t>
      </w:r>
      <w:r w:rsidR="00065150">
        <w:rPr>
          <w:rFonts w:ascii="Cambria" w:hAnsi="Cambria"/>
          <w:i w:val="0"/>
          <w:color w:val="000000" w:themeColor="text1"/>
          <w:sz w:val="22"/>
        </w:rPr>
        <w:t>Children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explored ins</w:t>
      </w:r>
      <w:r w:rsidR="00002055">
        <w:rPr>
          <w:rFonts w:ascii="Cambria" w:hAnsi="Cambria"/>
          <w:i w:val="0"/>
          <w:color w:val="000000" w:themeColor="text1"/>
          <w:sz w:val="22"/>
        </w:rPr>
        <w:t>truments alone and with others. They explored ways to manipulate timbre, and used instruments to</w:t>
      </w:r>
      <w:r>
        <w:rPr>
          <w:rFonts w:ascii="Cambria" w:hAnsi="Cambria"/>
          <w:i w:val="0"/>
          <w:color w:val="000000" w:themeColor="text1"/>
          <w:sz w:val="22"/>
        </w:rPr>
        <w:t xml:space="preserve"> accompany singing, </w:t>
      </w:r>
      <w:r w:rsidRPr="00173EE4">
        <w:rPr>
          <w:rFonts w:ascii="Cambria" w:hAnsi="Cambria"/>
          <w:i w:val="0"/>
          <w:color w:val="000000" w:themeColor="text1"/>
          <w:sz w:val="22"/>
        </w:rPr>
        <w:t>dancing</w:t>
      </w:r>
      <w:r>
        <w:rPr>
          <w:rFonts w:ascii="Cambria" w:hAnsi="Cambria"/>
          <w:i w:val="0"/>
          <w:color w:val="000000" w:themeColor="text1"/>
          <w:sz w:val="22"/>
        </w:rPr>
        <w:t>, and “shows”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. </w:t>
      </w:r>
    </w:p>
    <w:p w14:paraId="65A8A943" w14:textId="68A1D3CA" w:rsidR="00CF4D67" w:rsidRPr="00173EE4" w:rsidRDefault="00002055" w:rsidP="00065150">
      <w:pPr>
        <w:pStyle w:val="BlockText"/>
        <w:numPr>
          <w:ilvl w:val="0"/>
          <w:numId w:val="5"/>
        </w:numPr>
        <w:spacing w:line="360" w:lineRule="auto"/>
        <w:ind w:left="360"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>
        <w:rPr>
          <w:rFonts w:ascii="Cambria" w:hAnsi="Cambria"/>
          <w:b/>
          <w:i w:val="0"/>
          <w:color w:val="000000" w:themeColor="text1"/>
          <w:sz w:val="22"/>
        </w:rPr>
        <w:t>Expressive M</w:t>
      </w:r>
      <w:r w:rsidR="00CF4D67" w:rsidRPr="00173EE4">
        <w:rPr>
          <w:rFonts w:ascii="Cambria" w:hAnsi="Cambria"/>
          <w:b/>
          <w:i w:val="0"/>
          <w:color w:val="000000" w:themeColor="text1"/>
          <w:sz w:val="22"/>
        </w:rPr>
        <w:t xml:space="preserve">ovement. </w:t>
      </w:r>
      <w:r w:rsidR="00CF4D67" w:rsidRPr="00173EE4">
        <w:rPr>
          <w:rFonts w:ascii="Cambria" w:hAnsi="Cambria"/>
          <w:i w:val="0"/>
          <w:color w:val="000000" w:themeColor="text1"/>
          <w:sz w:val="22"/>
        </w:rPr>
        <w:t xml:space="preserve">Children moved expressively to recorded and live music, often with sensitivity, capturing musical elements through their movements. </w:t>
      </w:r>
    </w:p>
    <w:p w14:paraId="501F1DE0" w14:textId="00FB93B4" w:rsidR="008D2C70" w:rsidRPr="00173EE4" w:rsidRDefault="008D2C70" w:rsidP="00065150">
      <w:pPr>
        <w:pStyle w:val="BlockText"/>
        <w:numPr>
          <w:ilvl w:val="0"/>
          <w:numId w:val="5"/>
        </w:numPr>
        <w:spacing w:line="360" w:lineRule="auto"/>
        <w:ind w:left="360"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 w:rsidRPr="00173EE4">
        <w:rPr>
          <w:rFonts w:ascii="Cambria" w:hAnsi="Cambria"/>
          <w:b/>
          <w:i w:val="0"/>
          <w:color w:val="000000" w:themeColor="text1"/>
          <w:sz w:val="22"/>
        </w:rPr>
        <w:t xml:space="preserve">Notation Exploration. </w:t>
      </w:r>
      <w:r w:rsidR="00002055">
        <w:rPr>
          <w:rFonts w:ascii="Cambria" w:hAnsi="Cambria"/>
          <w:i w:val="0"/>
          <w:color w:val="000000" w:themeColor="text1"/>
          <w:sz w:val="22"/>
        </w:rPr>
        <w:t xml:space="preserve">Children used found notation and created original notation to represent songs. 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As </w:t>
      </w:r>
      <w:r w:rsidR="00263374">
        <w:rPr>
          <w:rFonts w:ascii="Cambria" w:hAnsi="Cambria"/>
          <w:i w:val="0"/>
          <w:color w:val="000000" w:themeColor="text1"/>
          <w:sz w:val="22"/>
        </w:rPr>
        <w:t>children interacted with notation, th</w:t>
      </w:r>
      <w:r w:rsidR="00065150">
        <w:rPr>
          <w:rFonts w:ascii="Cambria" w:hAnsi="Cambria"/>
          <w:i w:val="0"/>
          <w:color w:val="000000" w:themeColor="text1"/>
          <w:sz w:val="22"/>
        </w:rPr>
        <w:t>ey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 began to dev</w:t>
      </w:r>
      <w:r w:rsidR="00A573F6">
        <w:rPr>
          <w:rFonts w:ascii="Cambria" w:hAnsi="Cambria"/>
          <w:i w:val="0"/>
          <w:color w:val="000000" w:themeColor="text1"/>
          <w:sz w:val="22"/>
        </w:rPr>
        <w:t>elop an understanding of symbolic representation of music</w:t>
      </w:r>
      <w:r w:rsidRPr="00173EE4">
        <w:rPr>
          <w:rFonts w:ascii="Cambria" w:hAnsi="Cambria"/>
          <w:i w:val="0"/>
          <w:color w:val="000000" w:themeColor="text1"/>
          <w:sz w:val="22"/>
        </w:rPr>
        <w:t xml:space="preserve">. </w:t>
      </w:r>
    </w:p>
    <w:p w14:paraId="4E97E3DC" w14:textId="6BD20F5B" w:rsidR="00002055" w:rsidRPr="008E3901" w:rsidRDefault="008D2C70" w:rsidP="00002055">
      <w:pPr>
        <w:pStyle w:val="BlockText"/>
        <w:numPr>
          <w:ilvl w:val="0"/>
          <w:numId w:val="5"/>
        </w:numPr>
        <w:spacing w:line="360" w:lineRule="auto"/>
        <w:ind w:left="360"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 w:rsidRPr="00173EE4">
        <w:rPr>
          <w:rFonts w:ascii="Cambria" w:hAnsi="Cambria"/>
          <w:b/>
          <w:i w:val="0"/>
          <w:color w:val="000000" w:themeColor="text1"/>
          <w:sz w:val="22"/>
        </w:rPr>
        <w:t>Musical Conversations</w:t>
      </w:r>
      <w:r w:rsidR="00B035A0">
        <w:rPr>
          <w:rFonts w:ascii="Cambria" w:hAnsi="Cambria"/>
          <w:b/>
          <w:i w:val="0"/>
          <w:color w:val="000000" w:themeColor="text1"/>
          <w:sz w:val="22"/>
        </w:rPr>
        <w:t xml:space="preserve">. </w:t>
      </w:r>
      <w:r w:rsidR="00702860">
        <w:rPr>
          <w:rFonts w:ascii="Cambria" w:hAnsi="Cambria"/>
          <w:i w:val="0"/>
          <w:sz w:val="22"/>
        </w:rPr>
        <w:t>Adults and children engaged in back-and-forth musical dialogues, listening and responding t</w:t>
      </w:r>
      <w:r w:rsidR="00263374">
        <w:rPr>
          <w:rFonts w:ascii="Cambria" w:hAnsi="Cambria"/>
          <w:i w:val="0"/>
          <w:sz w:val="22"/>
        </w:rPr>
        <w:t>o one another’s musical phrases</w:t>
      </w:r>
      <w:r w:rsidRPr="00173EE4">
        <w:rPr>
          <w:rFonts w:ascii="Cambria" w:hAnsi="Cambria"/>
          <w:i w:val="0"/>
          <w:sz w:val="22"/>
        </w:rPr>
        <w:t xml:space="preserve">. </w:t>
      </w:r>
    </w:p>
    <w:p w14:paraId="7B8D6218" w14:textId="13BE809D" w:rsidR="00002055" w:rsidRPr="00002055" w:rsidRDefault="00002055" w:rsidP="00002055">
      <w:pPr>
        <w:pStyle w:val="BlockText"/>
        <w:numPr>
          <w:ilvl w:val="0"/>
          <w:numId w:val="5"/>
        </w:numPr>
        <w:spacing w:line="360" w:lineRule="auto"/>
        <w:ind w:left="360"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 w:rsidRPr="00173EE4">
        <w:rPr>
          <w:rFonts w:ascii="Cambria" w:hAnsi="Cambria"/>
          <w:b/>
          <w:i w:val="0"/>
          <w:color w:val="000000" w:themeColor="text1"/>
          <w:sz w:val="22"/>
        </w:rPr>
        <w:t>S</w:t>
      </w:r>
      <w:r>
        <w:rPr>
          <w:rFonts w:ascii="Cambria" w:hAnsi="Cambria"/>
          <w:b/>
          <w:i w:val="0"/>
          <w:color w:val="000000" w:themeColor="text1"/>
          <w:sz w:val="22"/>
        </w:rPr>
        <w:t>taging S</w:t>
      </w:r>
      <w:r w:rsidRPr="00173EE4">
        <w:rPr>
          <w:rFonts w:ascii="Cambria" w:hAnsi="Cambria"/>
          <w:b/>
          <w:i w:val="0"/>
          <w:color w:val="000000" w:themeColor="text1"/>
          <w:sz w:val="22"/>
        </w:rPr>
        <w:t>hows.</w:t>
      </w:r>
      <w:r w:rsidRPr="00173EE4">
        <w:rPr>
          <w:rFonts w:ascii="Cambria" w:hAnsi="Cambria"/>
          <w:sz w:val="22"/>
        </w:rPr>
        <w:t xml:space="preserve"> </w:t>
      </w:r>
      <w:r>
        <w:rPr>
          <w:rFonts w:ascii="Cambria" w:hAnsi="Cambria"/>
          <w:i w:val="0"/>
          <w:sz w:val="22"/>
        </w:rPr>
        <w:t>Children</w:t>
      </w:r>
      <w:r w:rsidRPr="00173EE4">
        <w:rPr>
          <w:rFonts w:ascii="Cambria" w:hAnsi="Cambria"/>
          <w:i w:val="0"/>
          <w:sz w:val="22"/>
        </w:rPr>
        <w:t xml:space="preserve"> often staged shows for each other and themselves. As they presented shows, they explored different ways of being musical</w:t>
      </w:r>
      <w:r>
        <w:rPr>
          <w:rFonts w:ascii="Cambria" w:hAnsi="Cambria"/>
          <w:i w:val="0"/>
          <w:sz w:val="22"/>
        </w:rPr>
        <w:t xml:space="preserve">, taking </w:t>
      </w:r>
      <w:r w:rsidRPr="00173EE4">
        <w:rPr>
          <w:rFonts w:ascii="Cambria" w:hAnsi="Cambria"/>
          <w:i w:val="0"/>
          <w:sz w:val="22"/>
        </w:rPr>
        <w:t>on roles such as performer, dancer, director, judge, audience member, usher, and lighting technician.</w:t>
      </w:r>
    </w:p>
    <w:p w14:paraId="71B00264" w14:textId="635D725D" w:rsidR="001D5ED8" w:rsidRDefault="001D5ED8" w:rsidP="001D5ED8">
      <w:pPr>
        <w:pStyle w:val="BlockText"/>
        <w:spacing w:line="360" w:lineRule="auto"/>
        <w:ind w:left="0"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>
        <w:rPr>
          <w:rFonts w:ascii="Cambria" w:hAnsi="Cambria"/>
          <w:b/>
          <w:i w:val="0"/>
          <w:color w:val="000000" w:themeColor="text1"/>
          <w:sz w:val="22"/>
        </w:rPr>
        <w:t>TEACHING APPLICATIONS</w:t>
      </w:r>
    </w:p>
    <w:p w14:paraId="7589B16B" w14:textId="10D02312" w:rsidR="002F5FE5" w:rsidRDefault="002F5FE5" w:rsidP="002F5FE5">
      <w:pPr>
        <w:pStyle w:val="BlockText"/>
        <w:ind w:left="0" w:right="0"/>
        <w:contextualSpacing/>
        <w:rPr>
          <w:rFonts w:ascii="Cambria" w:hAnsi="Cambria"/>
          <w:i w:val="0"/>
          <w:color w:val="000000" w:themeColor="text1"/>
          <w:sz w:val="22"/>
        </w:rPr>
      </w:pPr>
      <w:r>
        <w:rPr>
          <w:rFonts w:ascii="Cambria" w:hAnsi="Cambria"/>
          <w:i w:val="0"/>
          <w:color w:val="000000" w:themeColor="text1"/>
          <w:sz w:val="22"/>
        </w:rPr>
        <w:t xml:space="preserve">Based on the rich musicking that emerged in the environment of Project P.L.A.Y. School, I recommend that music teachers consider: </w:t>
      </w:r>
    </w:p>
    <w:p w14:paraId="1BDE2795" w14:textId="77777777" w:rsidR="00065150" w:rsidRPr="009D1B1C" w:rsidRDefault="00065150" w:rsidP="002F5FE5">
      <w:pPr>
        <w:pStyle w:val="BlockText"/>
        <w:ind w:left="0" w:right="0"/>
        <w:contextualSpacing/>
        <w:rPr>
          <w:rFonts w:ascii="Cambria" w:hAnsi="Cambria"/>
          <w:i w:val="0"/>
          <w:color w:val="000000" w:themeColor="text1"/>
          <w:sz w:val="22"/>
          <w:szCs w:val="22"/>
        </w:rPr>
      </w:pPr>
    </w:p>
    <w:p w14:paraId="41C28F22" w14:textId="46F481FA" w:rsidR="001D5ED8" w:rsidRPr="001D5ED8" w:rsidRDefault="002F5FE5" w:rsidP="001D5ED8">
      <w:pPr>
        <w:pStyle w:val="BlockText"/>
        <w:numPr>
          <w:ilvl w:val="0"/>
          <w:numId w:val="6"/>
        </w:numPr>
        <w:spacing w:line="360" w:lineRule="auto"/>
        <w:ind w:right="0"/>
        <w:contextualSpacing/>
        <w:rPr>
          <w:rFonts w:ascii="Cambria" w:hAnsi="Cambria"/>
          <w:b/>
          <w:i w:val="0"/>
          <w:color w:val="000000" w:themeColor="text1"/>
          <w:sz w:val="22"/>
        </w:rPr>
      </w:pPr>
      <w:r>
        <w:rPr>
          <w:rFonts w:ascii="Cambria" w:hAnsi="Cambria"/>
          <w:i w:val="0"/>
          <w:color w:val="000000" w:themeColor="text1"/>
          <w:sz w:val="22"/>
        </w:rPr>
        <w:t>Providing</w:t>
      </w:r>
      <w:r w:rsidR="001D5ED8">
        <w:rPr>
          <w:rFonts w:ascii="Cambria" w:hAnsi="Cambria"/>
          <w:i w:val="0"/>
          <w:color w:val="000000" w:themeColor="text1"/>
          <w:sz w:val="22"/>
        </w:rPr>
        <w:t xml:space="preserve"> time for musical play and exploration in their classroom. </w:t>
      </w:r>
      <w:r>
        <w:rPr>
          <w:rFonts w:ascii="Cambria" w:hAnsi="Cambria"/>
          <w:i w:val="0"/>
          <w:color w:val="000000" w:themeColor="text1"/>
          <w:sz w:val="22"/>
        </w:rPr>
        <w:t>Through musical play, children may expand th</w:t>
      </w:r>
      <w:r w:rsidR="00002055">
        <w:rPr>
          <w:rFonts w:ascii="Cambria" w:hAnsi="Cambria"/>
          <w:i w:val="0"/>
          <w:color w:val="000000" w:themeColor="text1"/>
          <w:sz w:val="22"/>
        </w:rPr>
        <w:t xml:space="preserve">eir musical knowledge, practice musical skills, and enhance </w:t>
      </w:r>
      <w:r>
        <w:rPr>
          <w:rFonts w:ascii="Cambria" w:hAnsi="Cambria"/>
          <w:i w:val="0"/>
          <w:color w:val="000000" w:themeColor="text1"/>
          <w:sz w:val="22"/>
        </w:rPr>
        <w:t xml:space="preserve">creativity. </w:t>
      </w:r>
    </w:p>
    <w:p w14:paraId="030587EA" w14:textId="6333E421" w:rsidR="001D5ED8" w:rsidRDefault="002F5FE5" w:rsidP="001D5ED8">
      <w:pPr>
        <w:pStyle w:val="BlockText"/>
        <w:numPr>
          <w:ilvl w:val="0"/>
          <w:numId w:val="6"/>
        </w:numPr>
        <w:spacing w:line="360" w:lineRule="auto"/>
        <w:ind w:right="0"/>
        <w:contextualSpacing/>
        <w:rPr>
          <w:rFonts w:ascii="Cambria" w:hAnsi="Cambria"/>
          <w:i w:val="0"/>
          <w:color w:val="000000" w:themeColor="text1"/>
          <w:sz w:val="22"/>
        </w:rPr>
      </w:pPr>
      <w:r>
        <w:rPr>
          <w:rFonts w:ascii="Cambria" w:hAnsi="Cambria"/>
          <w:i w:val="0"/>
          <w:color w:val="000000" w:themeColor="text1"/>
          <w:sz w:val="22"/>
        </w:rPr>
        <w:t>Becoming</w:t>
      </w:r>
      <w:r w:rsidR="001D5ED8">
        <w:rPr>
          <w:rFonts w:ascii="Cambria" w:hAnsi="Cambria"/>
          <w:i w:val="0"/>
          <w:color w:val="000000" w:themeColor="text1"/>
          <w:sz w:val="22"/>
        </w:rPr>
        <w:t xml:space="preserve"> a </w:t>
      </w:r>
      <w:r w:rsidR="001D5ED8" w:rsidRPr="001D5ED8">
        <w:rPr>
          <w:rFonts w:ascii="Cambria" w:hAnsi="Cambria"/>
          <w:i w:val="0"/>
          <w:color w:val="000000" w:themeColor="text1"/>
          <w:sz w:val="22"/>
        </w:rPr>
        <w:t xml:space="preserve">musical play partner with </w:t>
      </w:r>
      <w:r w:rsidR="00540CDF">
        <w:rPr>
          <w:rFonts w:ascii="Cambria" w:hAnsi="Cambria"/>
          <w:i w:val="0"/>
          <w:color w:val="000000" w:themeColor="text1"/>
          <w:sz w:val="22"/>
        </w:rPr>
        <w:t>their students</w:t>
      </w:r>
      <w:r w:rsidR="001D5ED8" w:rsidRPr="001D5ED8">
        <w:rPr>
          <w:rFonts w:ascii="Cambria" w:hAnsi="Cambria"/>
          <w:i w:val="0"/>
          <w:color w:val="000000" w:themeColor="text1"/>
          <w:sz w:val="22"/>
        </w:rPr>
        <w:t xml:space="preserve">. </w:t>
      </w:r>
      <w:r w:rsidR="001D5ED8">
        <w:rPr>
          <w:rFonts w:ascii="Cambria" w:hAnsi="Cambria"/>
          <w:i w:val="0"/>
          <w:color w:val="000000" w:themeColor="text1"/>
          <w:sz w:val="22"/>
        </w:rPr>
        <w:t>Through intentional</w:t>
      </w:r>
      <w:r w:rsidR="00540CDF">
        <w:rPr>
          <w:rFonts w:ascii="Cambria" w:hAnsi="Cambria"/>
          <w:i w:val="0"/>
          <w:color w:val="000000" w:themeColor="text1"/>
          <w:sz w:val="22"/>
        </w:rPr>
        <w:t>, playful</w:t>
      </w:r>
      <w:r w:rsidR="001D5ED8">
        <w:rPr>
          <w:rFonts w:ascii="Cambria" w:hAnsi="Cambria"/>
          <w:i w:val="0"/>
          <w:color w:val="000000" w:themeColor="text1"/>
          <w:sz w:val="22"/>
        </w:rPr>
        <w:t xml:space="preserve"> musical interactions, teachers can scaffold children’</w:t>
      </w:r>
      <w:r w:rsidR="00263374">
        <w:rPr>
          <w:rFonts w:ascii="Cambria" w:hAnsi="Cambria"/>
          <w:i w:val="0"/>
          <w:color w:val="000000" w:themeColor="text1"/>
          <w:sz w:val="22"/>
        </w:rPr>
        <w:t xml:space="preserve">s music learning while </w:t>
      </w:r>
      <w:r w:rsidR="001D5ED8">
        <w:rPr>
          <w:rFonts w:ascii="Cambria" w:hAnsi="Cambria"/>
          <w:i w:val="0"/>
          <w:color w:val="000000" w:themeColor="text1"/>
          <w:sz w:val="22"/>
        </w:rPr>
        <w:t>learn</w:t>
      </w:r>
      <w:r w:rsidR="00263374">
        <w:rPr>
          <w:rFonts w:ascii="Cambria" w:hAnsi="Cambria"/>
          <w:i w:val="0"/>
          <w:color w:val="000000" w:themeColor="text1"/>
          <w:sz w:val="22"/>
        </w:rPr>
        <w:t>ing</w:t>
      </w:r>
      <w:r w:rsidR="001D5ED8">
        <w:rPr>
          <w:rFonts w:ascii="Cambria" w:hAnsi="Cambria"/>
          <w:i w:val="0"/>
          <w:color w:val="000000" w:themeColor="text1"/>
          <w:sz w:val="22"/>
        </w:rPr>
        <w:t xml:space="preserve"> more about children’s musical interests, </w:t>
      </w:r>
      <w:r w:rsidR="00263374">
        <w:rPr>
          <w:rFonts w:ascii="Cambria" w:hAnsi="Cambria"/>
          <w:i w:val="0"/>
          <w:color w:val="000000" w:themeColor="text1"/>
          <w:sz w:val="22"/>
        </w:rPr>
        <w:t xml:space="preserve">knowledge, and development. </w:t>
      </w:r>
      <w:r w:rsidR="001D5ED8">
        <w:rPr>
          <w:rFonts w:ascii="Cambria" w:hAnsi="Cambria"/>
          <w:i w:val="0"/>
          <w:color w:val="000000" w:themeColor="text1"/>
          <w:sz w:val="22"/>
        </w:rPr>
        <w:t xml:space="preserve"> </w:t>
      </w:r>
    </w:p>
    <w:p w14:paraId="3E683BD9" w14:textId="57A6DBAE" w:rsidR="002F5FE5" w:rsidRDefault="002F5FE5" w:rsidP="00065150">
      <w:pPr>
        <w:pStyle w:val="BlockText"/>
        <w:numPr>
          <w:ilvl w:val="0"/>
          <w:numId w:val="6"/>
        </w:numPr>
        <w:spacing w:line="360" w:lineRule="auto"/>
        <w:ind w:right="0"/>
        <w:contextualSpacing/>
        <w:rPr>
          <w:rFonts w:ascii="Cambria" w:hAnsi="Cambria"/>
          <w:i w:val="0"/>
          <w:color w:val="000000" w:themeColor="text1"/>
          <w:sz w:val="22"/>
        </w:rPr>
      </w:pPr>
      <w:r>
        <w:rPr>
          <w:rFonts w:ascii="Cambria" w:hAnsi="Cambria"/>
          <w:i w:val="0"/>
          <w:color w:val="000000" w:themeColor="text1"/>
          <w:sz w:val="22"/>
        </w:rPr>
        <w:t>Providing opportunities</w:t>
      </w:r>
      <w:r w:rsidR="00540CDF">
        <w:rPr>
          <w:rFonts w:ascii="Cambria" w:hAnsi="Cambria"/>
          <w:i w:val="0"/>
          <w:color w:val="000000" w:themeColor="text1"/>
          <w:sz w:val="22"/>
        </w:rPr>
        <w:t xml:space="preserve"> for children to make musical </w:t>
      </w:r>
      <w:r>
        <w:rPr>
          <w:rFonts w:ascii="Cambria" w:hAnsi="Cambria"/>
          <w:i w:val="0"/>
          <w:color w:val="000000" w:themeColor="text1"/>
          <w:sz w:val="22"/>
        </w:rPr>
        <w:t>choice</w:t>
      </w:r>
      <w:r w:rsidR="00540CDF">
        <w:rPr>
          <w:rFonts w:ascii="Cambria" w:hAnsi="Cambria"/>
          <w:i w:val="0"/>
          <w:color w:val="000000" w:themeColor="text1"/>
          <w:sz w:val="22"/>
        </w:rPr>
        <w:t>s</w:t>
      </w:r>
      <w:r>
        <w:rPr>
          <w:rFonts w:ascii="Cambria" w:hAnsi="Cambria"/>
          <w:i w:val="0"/>
          <w:color w:val="000000" w:themeColor="text1"/>
          <w:sz w:val="22"/>
        </w:rPr>
        <w:t>. Providing opportunities for children to have ownership over their musicking may increase their engagement and interest levels, an</w:t>
      </w:r>
      <w:r w:rsidR="00540CDF">
        <w:rPr>
          <w:rFonts w:ascii="Cambria" w:hAnsi="Cambria"/>
          <w:i w:val="0"/>
          <w:color w:val="000000" w:themeColor="text1"/>
          <w:sz w:val="22"/>
        </w:rPr>
        <w:t>d encourage active music making.</w:t>
      </w:r>
    </w:p>
    <w:p w14:paraId="5DF0AD7D" w14:textId="03316DEF" w:rsidR="00065150" w:rsidRDefault="00065150" w:rsidP="00065150">
      <w:pPr>
        <w:pStyle w:val="BlockText"/>
        <w:numPr>
          <w:ilvl w:val="0"/>
          <w:numId w:val="6"/>
        </w:numPr>
        <w:spacing w:line="360" w:lineRule="auto"/>
        <w:ind w:right="0"/>
        <w:contextualSpacing/>
        <w:rPr>
          <w:rFonts w:ascii="Cambria" w:hAnsi="Cambria"/>
          <w:i w:val="0"/>
          <w:color w:val="000000" w:themeColor="text1"/>
          <w:sz w:val="22"/>
        </w:rPr>
      </w:pPr>
      <w:r>
        <w:rPr>
          <w:rFonts w:ascii="Cambria" w:hAnsi="Cambria"/>
          <w:i w:val="0"/>
          <w:color w:val="000000" w:themeColor="text1"/>
          <w:sz w:val="22"/>
        </w:rPr>
        <w:t>Design</w:t>
      </w:r>
      <w:r w:rsidR="00540CDF">
        <w:rPr>
          <w:rFonts w:ascii="Cambria" w:hAnsi="Cambria"/>
          <w:i w:val="0"/>
          <w:color w:val="000000" w:themeColor="text1"/>
          <w:sz w:val="22"/>
        </w:rPr>
        <w:t>ing</w:t>
      </w:r>
      <w:r>
        <w:rPr>
          <w:rFonts w:ascii="Cambria" w:hAnsi="Cambria"/>
          <w:i w:val="0"/>
          <w:color w:val="000000" w:themeColor="text1"/>
          <w:sz w:val="22"/>
        </w:rPr>
        <w:t xml:space="preserve"> musickin</w:t>
      </w:r>
      <w:r w:rsidR="00540CDF">
        <w:rPr>
          <w:rFonts w:ascii="Cambria" w:hAnsi="Cambria"/>
          <w:i w:val="0"/>
          <w:color w:val="000000" w:themeColor="text1"/>
          <w:sz w:val="22"/>
        </w:rPr>
        <w:t>g spaces that allow for choice</w:t>
      </w:r>
      <w:r>
        <w:rPr>
          <w:rFonts w:ascii="Cambria" w:hAnsi="Cambria"/>
          <w:i w:val="0"/>
          <w:color w:val="000000" w:themeColor="text1"/>
          <w:sz w:val="22"/>
        </w:rPr>
        <w:t xml:space="preserve">, accessibility, </w:t>
      </w:r>
      <w:r w:rsidR="00540CDF">
        <w:rPr>
          <w:rFonts w:ascii="Cambria" w:hAnsi="Cambria"/>
          <w:i w:val="0"/>
          <w:color w:val="000000" w:themeColor="text1"/>
          <w:sz w:val="22"/>
        </w:rPr>
        <w:t xml:space="preserve">agency, </w:t>
      </w:r>
      <w:r w:rsidR="00002055">
        <w:rPr>
          <w:rFonts w:ascii="Cambria" w:hAnsi="Cambria"/>
          <w:i w:val="0"/>
          <w:color w:val="000000" w:themeColor="text1"/>
          <w:sz w:val="22"/>
        </w:rPr>
        <w:t>and interaction</w:t>
      </w:r>
      <w:r>
        <w:rPr>
          <w:rFonts w:ascii="Cambria" w:hAnsi="Cambria"/>
          <w:i w:val="0"/>
          <w:color w:val="000000" w:themeColor="text1"/>
          <w:sz w:val="22"/>
        </w:rPr>
        <w:t>.</w:t>
      </w:r>
    </w:p>
    <w:p w14:paraId="34A141E4" w14:textId="195D621C" w:rsidR="00065150" w:rsidRPr="00002055" w:rsidRDefault="00065150" w:rsidP="00002055">
      <w:pPr>
        <w:pStyle w:val="BlockText"/>
        <w:numPr>
          <w:ilvl w:val="0"/>
          <w:numId w:val="6"/>
        </w:numPr>
        <w:spacing w:line="360" w:lineRule="auto"/>
        <w:ind w:right="0"/>
        <w:contextualSpacing/>
        <w:rPr>
          <w:rFonts w:ascii="Cambria" w:hAnsi="Cambria"/>
          <w:i w:val="0"/>
          <w:color w:val="000000" w:themeColor="text1"/>
          <w:sz w:val="22"/>
        </w:rPr>
      </w:pPr>
      <w:r>
        <w:rPr>
          <w:rFonts w:ascii="Cambria" w:hAnsi="Cambria"/>
          <w:i w:val="0"/>
          <w:color w:val="000000" w:themeColor="text1"/>
          <w:sz w:val="22"/>
        </w:rPr>
        <w:t xml:space="preserve">Sharing the music that emerges in </w:t>
      </w:r>
      <w:r w:rsidR="00540CDF">
        <w:rPr>
          <w:rFonts w:ascii="Cambria" w:hAnsi="Cambria"/>
          <w:i w:val="0"/>
          <w:color w:val="000000" w:themeColor="text1"/>
          <w:sz w:val="22"/>
        </w:rPr>
        <w:t>their</w:t>
      </w:r>
      <w:r>
        <w:rPr>
          <w:rFonts w:ascii="Cambria" w:hAnsi="Cambria"/>
          <w:i w:val="0"/>
          <w:color w:val="000000" w:themeColor="text1"/>
          <w:sz w:val="22"/>
        </w:rPr>
        <w:t xml:space="preserve"> classroom</w:t>
      </w:r>
      <w:r w:rsidR="00540CDF">
        <w:rPr>
          <w:rFonts w:ascii="Cambria" w:hAnsi="Cambria"/>
          <w:i w:val="0"/>
          <w:color w:val="000000" w:themeColor="text1"/>
          <w:sz w:val="22"/>
        </w:rPr>
        <w:t>s</w:t>
      </w:r>
      <w:r>
        <w:rPr>
          <w:rFonts w:ascii="Cambria" w:hAnsi="Cambria"/>
          <w:i w:val="0"/>
          <w:color w:val="000000" w:themeColor="text1"/>
          <w:sz w:val="22"/>
        </w:rPr>
        <w:t xml:space="preserve"> with parents, classroom teachers, the community, and students! </w:t>
      </w:r>
      <w:r w:rsidR="00540CDF">
        <w:rPr>
          <w:rFonts w:ascii="Cambria" w:hAnsi="Cambria"/>
          <w:i w:val="0"/>
          <w:color w:val="000000" w:themeColor="text1"/>
          <w:sz w:val="22"/>
        </w:rPr>
        <w:t>Documenting</w:t>
      </w:r>
      <w:r>
        <w:rPr>
          <w:rFonts w:ascii="Cambria" w:hAnsi="Cambria"/>
          <w:i w:val="0"/>
          <w:color w:val="000000" w:themeColor="text1"/>
          <w:sz w:val="22"/>
        </w:rPr>
        <w:t xml:space="preserve"> and sharin</w:t>
      </w:r>
      <w:r w:rsidR="00540CDF">
        <w:rPr>
          <w:rFonts w:ascii="Cambria" w:hAnsi="Cambria"/>
          <w:i w:val="0"/>
          <w:color w:val="000000" w:themeColor="text1"/>
          <w:sz w:val="22"/>
        </w:rPr>
        <w:t>g musicking</w:t>
      </w:r>
      <w:r>
        <w:rPr>
          <w:rFonts w:ascii="Cambria" w:hAnsi="Cambria"/>
          <w:i w:val="0"/>
          <w:color w:val="000000" w:themeColor="text1"/>
          <w:sz w:val="22"/>
        </w:rPr>
        <w:t xml:space="preserve"> may increase awareness of children’s musicianship and extend children’s musicking.</w:t>
      </w:r>
    </w:p>
    <w:p w14:paraId="197EAA64" w14:textId="6794566D" w:rsidR="00A573F6" w:rsidRPr="002F5FE5" w:rsidRDefault="00A573F6" w:rsidP="002F5FE5">
      <w:pPr>
        <w:pStyle w:val="BlockText"/>
        <w:ind w:left="0" w:right="0"/>
        <w:contextualSpacing/>
        <w:rPr>
          <w:rFonts w:ascii="Cambria" w:hAnsi="Cambria"/>
          <w:b/>
          <w:i w:val="0"/>
          <w:color w:val="000000" w:themeColor="text1"/>
          <w:sz w:val="20"/>
        </w:rPr>
      </w:pPr>
      <w:r w:rsidRPr="002F5FE5">
        <w:rPr>
          <w:rFonts w:ascii="Cambria" w:hAnsi="Cambria"/>
          <w:b/>
          <w:i w:val="0"/>
          <w:color w:val="000000" w:themeColor="text1"/>
          <w:sz w:val="20"/>
        </w:rPr>
        <w:t>REFERENCE</w:t>
      </w:r>
    </w:p>
    <w:p w14:paraId="49BA3135" w14:textId="428B7C01" w:rsidR="00A573F6" w:rsidRPr="002F5FE5" w:rsidRDefault="00A573F6" w:rsidP="002F5FE5">
      <w:pPr>
        <w:pStyle w:val="BlockText"/>
        <w:ind w:right="0" w:hanging="720"/>
        <w:contextualSpacing/>
        <w:rPr>
          <w:rFonts w:ascii="Cambria" w:hAnsi="Cambria"/>
          <w:b/>
          <w:i w:val="0"/>
          <w:color w:val="000000" w:themeColor="text1"/>
          <w:sz w:val="18"/>
        </w:rPr>
      </w:pPr>
      <w:r w:rsidRPr="002F5FE5">
        <w:rPr>
          <w:rFonts w:ascii="Cambria" w:hAnsi="Cambria"/>
          <w:i w:val="0"/>
          <w:color w:val="000000" w:themeColor="text1"/>
          <w:sz w:val="20"/>
        </w:rPr>
        <w:t xml:space="preserve">Edwards, C, Gandini, L, &amp; Forman, G. (Eds.). (2011). </w:t>
      </w:r>
      <w:r w:rsidRPr="002F5FE5">
        <w:rPr>
          <w:rFonts w:ascii="Cambria" w:hAnsi="Cambria"/>
          <w:iCs/>
          <w:color w:val="000000" w:themeColor="text1"/>
          <w:sz w:val="20"/>
        </w:rPr>
        <w:t>The hundred languages of children: The Reggio Emilia experience in transformation</w:t>
      </w:r>
      <w:r w:rsidRPr="002F5FE5">
        <w:rPr>
          <w:rFonts w:ascii="Cambria" w:hAnsi="Cambria"/>
          <w:i w:val="0"/>
          <w:iCs/>
          <w:color w:val="000000" w:themeColor="text1"/>
          <w:sz w:val="20"/>
        </w:rPr>
        <w:t xml:space="preserve"> </w:t>
      </w:r>
      <w:r w:rsidRPr="002F5FE5">
        <w:rPr>
          <w:rFonts w:ascii="Cambria" w:hAnsi="Cambria"/>
          <w:i w:val="0"/>
          <w:color w:val="000000" w:themeColor="text1"/>
          <w:sz w:val="20"/>
        </w:rPr>
        <w:t>(3</w:t>
      </w:r>
      <w:r w:rsidRPr="002F5FE5">
        <w:rPr>
          <w:rFonts w:ascii="Cambria" w:hAnsi="Cambria"/>
          <w:i w:val="0"/>
          <w:color w:val="000000" w:themeColor="text1"/>
          <w:sz w:val="20"/>
          <w:vertAlign w:val="superscript"/>
        </w:rPr>
        <w:t>rd</w:t>
      </w:r>
      <w:r w:rsidRPr="002F5FE5">
        <w:rPr>
          <w:rFonts w:ascii="Cambria" w:hAnsi="Cambria"/>
          <w:i w:val="0"/>
          <w:color w:val="000000" w:themeColor="text1"/>
          <w:sz w:val="20"/>
        </w:rPr>
        <w:t xml:space="preserve"> ed</w:t>
      </w:r>
      <w:r w:rsidRPr="002F5FE5">
        <w:rPr>
          <w:rFonts w:ascii="Cambria" w:hAnsi="Cambria"/>
          <w:i w:val="0"/>
          <w:iCs/>
          <w:color w:val="000000" w:themeColor="text1"/>
          <w:sz w:val="20"/>
        </w:rPr>
        <w:t>.</w:t>
      </w:r>
      <w:r w:rsidRPr="002F5FE5">
        <w:rPr>
          <w:rFonts w:ascii="Cambria" w:hAnsi="Cambria"/>
          <w:i w:val="0"/>
          <w:color w:val="000000" w:themeColor="text1"/>
          <w:sz w:val="20"/>
        </w:rPr>
        <w:t xml:space="preserve">). Santa Barbara, CA: Praeger. </w:t>
      </w:r>
    </w:p>
    <w:sectPr w:rsidR="00A573F6" w:rsidRPr="002F5FE5" w:rsidSect="00002055">
      <w:pgSz w:w="12240" w:h="15840"/>
      <w:pgMar w:top="90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EDE89" w14:textId="77777777" w:rsidR="001B0A82" w:rsidRDefault="001B0A82" w:rsidP="00E11863">
      <w:pPr>
        <w:spacing w:line="240" w:lineRule="auto"/>
      </w:pPr>
      <w:r>
        <w:separator/>
      </w:r>
    </w:p>
  </w:endnote>
  <w:endnote w:type="continuationSeparator" w:id="0">
    <w:p w14:paraId="5868DA50" w14:textId="77777777" w:rsidR="001B0A82" w:rsidRDefault="001B0A82" w:rsidP="00E11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67D47" w14:textId="77777777" w:rsidR="001B0A82" w:rsidRDefault="001B0A82" w:rsidP="00E11863">
      <w:pPr>
        <w:spacing w:line="240" w:lineRule="auto"/>
      </w:pPr>
      <w:r>
        <w:separator/>
      </w:r>
    </w:p>
  </w:footnote>
  <w:footnote w:type="continuationSeparator" w:id="0">
    <w:p w14:paraId="69DD4402" w14:textId="77777777" w:rsidR="001B0A82" w:rsidRDefault="001B0A82" w:rsidP="00E118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763B"/>
    <w:multiLevelType w:val="hybridMultilevel"/>
    <w:tmpl w:val="12A2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D23CE"/>
    <w:multiLevelType w:val="hybridMultilevel"/>
    <w:tmpl w:val="A886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975AA"/>
    <w:multiLevelType w:val="hybridMultilevel"/>
    <w:tmpl w:val="AB06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D453D"/>
    <w:multiLevelType w:val="hybridMultilevel"/>
    <w:tmpl w:val="F9C6ED62"/>
    <w:lvl w:ilvl="0" w:tplc="56B4C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08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ED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C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A6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ED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0F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05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8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42764E"/>
    <w:multiLevelType w:val="hybridMultilevel"/>
    <w:tmpl w:val="B686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B7890"/>
    <w:multiLevelType w:val="hybridMultilevel"/>
    <w:tmpl w:val="17B02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02"/>
    <w:rsid w:val="00002055"/>
    <w:rsid w:val="00027C44"/>
    <w:rsid w:val="00065150"/>
    <w:rsid w:val="000960E3"/>
    <w:rsid w:val="000A79DC"/>
    <w:rsid w:val="00160E17"/>
    <w:rsid w:val="00165418"/>
    <w:rsid w:val="00173EE4"/>
    <w:rsid w:val="001842D2"/>
    <w:rsid w:val="001B0A82"/>
    <w:rsid w:val="001D5ED8"/>
    <w:rsid w:val="00227F41"/>
    <w:rsid w:val="00246257"/>
    <w:rsid w:val="00263374"/>
    <w:rsid w:val="002A1A02"/>
    <w:rsid w:val="002A3272"/>
    <w:rsid w:val="002C51A1"/>
    <w:rsid w:val="002F5FE5"/>
    <w:rsid w:val="00346318"/>
    <w:rsid w:val="00353AD8"/>
    <w:rsid w:val="003962CD"/>
    <w:rsid w:val="003B529A"/>
    <w:rsid w:val="00443631"/>
    <w:rsid w:val="004612AF"/>
    <w:rsid w:val="004F16D7"/>
    <w:rsid w:val="00501B6A"/>
    <w:rsid w:val="005168A2"/>
    <w:rsid w:val="00516CCB"/>
    <w:rsid w:val="00540CDF"/>
    <w:rsid w:val="00560221"/>
    <w:rsid w:val="005D1DF4"/>
    <w:rsid w:val="00603A01"/>
    <w:rsid w:val="00604F80"/>
    <w:rsid w:val="006724D5"/>
    <w:rsid w:val="006E2515"/>
    <w:rsid w:val="00702860"/>
    <w:rsid w:val="0072177C"/>
    <w:rsid w:val="0072633F"/>
    <w:rsid w:val="00745AD7"/>
    <w:rsid w:val="0078197E"/>
    <w:rsid w:val="007971E2"/>
    <w:rsid w:val="007A455D"/>
    <w:rsid w:val="007E4FDB"/>
    <w:rsid w:val="007F423C"/>
    <w:rsid w:val="0080772E"/>
    <w:rsid w:val="00820D38"/>
    <w:rsid w:val="0082533E"/>
    <w:rsid w:val="008B061A"/>
    <w:rsid w:val="008D2C70"/>
    <w:rsid w:val="008E3901"/>
    <w:rsid w:val="0092384C"/>
    <w:rsid w:val="00923C7D"/>
    <w:rsid w:val="00927168"/>
    <w:rsid w:val="009A1ADC"/>
    <w:rsid w:val="009D1B1C"/>
    <w:rsid w:val="009D6169"/>
    <w:rsid w:val="00A1355F"/>
    <w:rsid w:val="00A13621"/>
    <w:rsid w:val="00A40EE5"/>
    <w:rsid w:val="00A573F6"/>
    <w:rsid w:val="00A66862"/>
    <w:rsid w:val="00AC4963"/>
    <w:rsid w:val="00AD29D5"/>
    <w:rsid w:val="00B035A0"/>
    <w:rsid w:val="00B240F2"/>
    <w:rsid w:val="00B24266"/>
    <w:rsid w:val="00B411D3"/>
    <w:rsid w:val="00B5607B"/>
    <w:rsid w:val="00B573E6"/>
    <w:rsid w:val="00B67CC3"/>
    <w:rsid w:val="00B979B5"/>
    <w:rsid w:val="00BB248C"/>
    <w:rsid w:val="00C41BCA"/>
    <w:rsid w:val="00C45FC0"/>
    <w:rsid w:val="00C72CA4"/>
    <w:rsid w:val="00C9530E"/>
    <w:rsid w:val="00CF4D67"/>
    <w:rsid w:val="00D64D44"/>
    <w:rsid w:val="00E05DC8"/>
    <w:rsid w:val="00E11863"/>
    <w:rsid w:val="00E14849"/>
    <w:rsid w:val="00E36F02"/>
    <w:rsid w:val="00E460B1"/>
    <w:rsid w:val="00E8223D"/>
    <w:rsid w:val="00ED7EE9"/>
    <w:rsid w:val="00EE75EA"/>
    <w:rsid w:val="00F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FE36D"/>
  <w15:docId w15:val="{7073A88C-7245-4B0F-8458-65E2850D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9DC"/>
    <w:pPr>
      <w:ind w:left="720"/>
      <w:contextualSpacing/>
    </w:pPr>
  </w:style>
  <w:style w:type="paragraph" w:styleId="BlockText">
    <w:name w:val="Block Text"/>
    <w:basedOn w:val="Normal"/>
    <w:link w:val="BlockTextChar"/>
    <w:rsid w:val="00E8223D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lockTextChar">
    <w:name w:val="Block Text Char"/>
    <w:link w:val="BlockText"/>
    <w:rsid w:val="00E8223D"/>
    <w:rPr>
      <w:rFonts w:ascii="Times New Roman" w:eastAsia="Times New Roman" w:hAnsi="Times New Roman" w:cs="Times New Roman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3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DC8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18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8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B78E-CD77-4CF6-B943-088637AA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Westlake</dc:creator>
  <cp:keywords/>
  <dc:description/>
  <cp:lastModifiedBy>Emily Westlake</cp:lastModifiedBy>
  <cp:revision>2</cp:revision>
  <cp:lastPrinted>2015-03-25T18:15:00Z</cp:lastPrinted>
  <dcterms:created xsi:type="dcterms:W3CDTF">2015-03-29T17:59:00Z</dcterms:created>
  <dcterms:modified xsi:type="dcterms:W3CDTF">2015-03-29T17:59:00Z</dcterms:modified>
</cp:coreProperties>
</file>