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9B03F4E" w14:textId="095B0464" w:rsidR="00B42BB6" w:rsidRDefault="00B42BB6" w:rsidP="00BD40E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5391E" wp14:editId="03C416B2">
                <wp:simplePos x="0" y="0"/>
                <wp:positionH relativeFrom="column">
                  <wp:posOffset>-520065</wp:posOffset>
                </wp:positionH>
                <wp:positionV relativeFrom="paragraph">
                  <wp:posOffset>688340</wp:posOffset>
                </wp:positionV>
                <wp:extent cx="6858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D2586" w14:textId="01F64FCB" w:rsidR="00B42BB6" w:rsidRDefault="00B42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9pt;margin-top:54.2pt;width:54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" filled="f" stroked="f">
                <v:textbox>
                  <w:txbxContent>
                    <w:p w14:paraId="584D2586" w14:textId="01F64FCB" w:rsidR="00B42BB6" w:rsidRDefault="00B42BB6"/>
                  </w:txbxContent>
                </v:textbox>
                <w10:wrap type="square"/>
              </v:shape>
            </w:pict>
          </mc:Fallback>
        </mc:AlternateContent>
      </w:r>
    </w:p>
    <w:p w14:paraId="6C274AEF" w14:textId="77777777" w:rsidR="00B812F2" w:rsidRDefault="00DB6C90" w:rsidP="00B812F2">
      <w:pPr>
        <w:jc w:val="center"/>
        <w:rPr>
          <w:rFonts w:ascii="Times New Roman" w:eastAsia="Times New Roman" w:hAnsi="Times New Roman" w:cs="Times New Roman"/>
          <w:b/>
        </w:rPr>
      </w:pPr>
      <w:r w:rsidRPr="007E312B">
        <w:rPr>
          <w:rFonts w:ascii="Times New Roman" w:eastAsia="Times New Roman" w:hAnsi="Times New Roman" w:cs="Times New Roman"/>
          <w:b/>
        </w:rPr>
        <w:t>An Intrinsic Case Study of Six Southeastern Public School Music Educators’ Classroom Management Development</w:t>
      </w:r>
    </w:p>
    <w:p w14:paraId="2C19E78C" w14:textId="3A72B0EE" w:rsidR="00983ACA" w:rsidRPr="00B812F2" w:rsidRDefault="00983ACA" w:rsidP="00B812F2">
      <w:pPr>
        <w:jc w:val="center"/>
        <w:rPr>
          <w:rFonts w:ascii="Times New Roman" w:eastAsia="Times New Roman" w:hAnsi="Times New Roman" w:cs="Times New Roman"/>
          <w:b/>
        </w:rPr>
      </w:pPr>
      <w:r w:rsidRPr="007E312B">
        <w:rPr>
          <w:rFonts w:ascii="Times New Roman" w:eastAsia="Times New Roman" w:hAnsi="Times New Roman" w:cs="Times New Roman"/>
        </w:rPr>
        <w:t>Elizabeth Cassidy Parker</w:t>
      </w:r>
      <w:r w:rsidR="000F7BA7">
        <w:rPr>
          <w:rFonts w:ascii="Times New Roman" w:eastAsia="Times New Roman" w:hAnsi="Times New Roman" w:cs="Times New Roman"/>
        </w:rPr>
        <w:t>, PhD</w:t>
      </w:r>
    </w:p>
    <w:p w14:paraId="78D4BE46" w14:textId="14A75E25" w:rsidR="00983ACA" w:rsidRPr="007E312B" w:rsidRDefault="00B42BB6" w:rsidP="00B812F2">
      <w:pPr>
        <w:jc w:val="center"/>
        <w:rPr>
          <w:rFonts w:ascii="Times New Roman" w:eastAsia="Times New Roman" w:hAnsi="Times New Roman" w:cs="Times New Roman"/>
        </w:rPr>
      </w:pPr>
      <w:r w:rsidRPr="00B42BB6"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48A8C9F7" wp14:editId="6EBEF8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1970" cy="600075"/>
            <wp:effectExtent l="0" t="0" r="1143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ACA" w:rsidRPr="007E312B">
        <w:rPr>
          <w:rFonts w:ascii="Times New Roman" w:eastAsia="Times New Roman" w:hAnsi="Times New Roman" w:cs="Times New Roman"/>
        </w:rPr>
        <w:t>Assistant Professor of Music Education</w:t>
      </w:r>
    </w:p>
    <w:p w14:paraId="1CB95B92" w14:textId="0C5F0450" w:rsidR="00983ACA" w:rsidRPr="007E312B" w:rsidRDefault="00983ACA" w:rsidP="00B812F2">
      <w:pPr>
        <w:jc w:val="center"/>
        <w:rPr>
          <w:rFonts w:ascii="Times New Roman" w:eastAsia="Times New Roman" w:hAnsi="Times New Roman" w:cs="Times New Roman"/>
        </w:rPr>
      </w:pPr>
      <w:r w:rsidRPr="007E312B">
        <w:rPr>
          <w:rFonts w:ascii="Times New Roman" w:eastAsia="Times New Roman" w:hAnsi="Times New Roman" w:cs="Times New Roman"/>
        </w:rPr>
        <w:t>Boyer College of Music and Dance -- Temple University</w:t>
      </w:r>
      <w:r w:rsidRPr="007E312B">
        <w:rPr>
          <w:rFonts w:ascii="Times New Roman" w:eastAsia="Times New Roman" w:hAnsi="Times New Roman" w:cs="Times New Roman"/>
          <w:lang w:eastAsia="en-US"/>
        </w:rPr>
        <w:br/>
        <w:t>2001 N. 13th Street Philadelphia, PA  19122</w:t>
      </w:r>
    </w:p>
    <w:p w14:paraId="0DFABE1E" w14:textId="77777777" w:rsidR="00983ACA" w:rsidRPr="007E312B" w:rsidRDefault="00983ACA" w:rsidP="00B812F2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n-US"/>
        </w:rPr>
      </w:pPr>
      <w:r w:rsidRPr="007E312B">
        <w:rPr>
          <w:rFonts w:ascii="Times New Roman" w:eastAsia="Times New Roman" w:hAnsi="Times New Roman" w:cs="Times New Roman"/>
          <w:lang w:eastAsia="en-US"/>
        </w:rPr>
        <w:fldChar w:fldCharType="begin"/>
      </w:r>
      <w:r w:rsidRPr="007E312B">
        <w:rPr>
          <w:rFonts w:ascii="Times New Roman" w:eastAsia="Times New Roman" w:hAnsi="Times New Roman" w:cs="Times New Roman"/>
          <w:lang w:eastAsia="en-US"/>
        </w:rPr>
        <w:instrText xml:space="preserve"> HYPERLINK "mailto:elizabeth.parker@temple.edu" \t "_blank" </w:instrText>
      </w:r>
      <w:r w:rsidRPr="007E312B">
        <w:rPr>
          <w:rFonts w:ascii="Times New Roman" w:eastAsia="Times New Roman" w:hAnsi="Times New Roman" w:cs="Times New Roman"/>
          <w:lang w:eastAsia="en-US"/>
        </w:rPr>
        <w:fldChar w:fldCharType="separate"/>
      </w:r>
      <w:r w:rsidRPr="007E312B">
        <w:rPr>
          <w:rFonts w:ascii="Times New Roman" w:eastAsia="Times New Roman" w:hAnsi="Times New Roman" w:cs="Times New Roman"/>
          <w:lang w:eastAsia="en-US"/>
        </w:rPr>
        <w:t>elizabeth.parker@temple.edu</w:t>
      </w:r>
      <w:r w:rsidRPr="007E312B">
        <w:rPr>
          <w:rFonts w:ascii="Times New Roman" w:eastAsia="Times New Roman" w:hAnsi="Times New Roman" w:cs="Times New Roman"/>
          <w:lang w:eastAsia="en-US"/>
        </w:rPr>
        <w:fldChar w:fldCharType="end"/>
      </w:r>
    </w:p>
    <w:p w14:paraId="2E27133D" w14:textId="77777777" w:rsidR="00983ACA" w:rsidRPr="007E312B" w:rsidRDefault="00983ACA" w:rsidP="00B812F2">
      <w:pPr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5D0CC054" w14:textId="2F07D2AF" w:rsidR="00983ACA" w:rsidRPr="007E312B" w:rsidRDefault="00983ACA" w:rsidP="00B812F2">
      <w:pPr>
        <w:jc w:val="center"/>
        <w:rPr>
          <w:rFonts w:ascii="Times New Roman" w:eastAsia="Times New Roman" w:hAnsi="Times New Roman" w:cs="Times New Roman"/>
        </w:rPr>
      </w:pPr>
      <w:r w:rsidRPr="007E312B">
        <w:rPr>
          <w:rFonts w:ascii="Times New Roman" w:hAnsi="Times New Roman" w:cs="Times New Roman"/>
          <w:i/>
        </w:rPr>
        <w:t>Presented at the annual conference of the Pennsylvania Music Educators Association Hershey, PA. March 26-27, 2015.</w:t>
      </w:r>
    </w:p>
    <w:p w14:paraId="5DF4F540" w14:textId="77777777" w:rsidR="00DB6C90" w:rsidRPr="007E312B" w:rsidRDefault="00DB6C90" w:rsidP="00BD40EA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2FB71397" w14:textId="0C9890C5" w:rsidR="00DB6C90" w:rsidRPr="007E312B" w:rsidRDefault="00DB6C90" w:rsidP="007F7B57">
      <w:pPr>
        <w:jc w:val="center"/>
        <w:rPr>
          <w:rFonts w:ascii="Times New Roman" w:hAnsi="Times New Roman" w:cs="Times New Roman"/>
        </w:rPr>
      </w:pPr>
      <w:r w:rsidRPr="007E312B">
        <w:rPr>
          <w:rFonts w:ascii="Times New Roman" w:hAnsi="Times New Roman" w:cs="Times New Roman"/>
        </w:rPr>
        <w:t>Abstract</w:t>
      </w:r>
    </w:p>
    <w:p w14:paraId="7535F225" w14:textId="65CCF7D4" w:rsidR="00BD40EA" w:rsidRPr="00B812F2" w:rsidRDefault="00983ACA" w:rsidP="00BD40E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3"/>
          <w:szCs w:val="23"/>
        </w:rPr>
      </w:pPr>
      <w:r w:rsidRPr="00B812F2">
        <w:rPr>
          <w:rFonts w:ascii="Times New Roman" w:hAnsi="Times New Roman" w:cs="Times New Roman"/>
          <w:sz w:val="23"/>
          <w:szCs w:val="23"/>
        </w:rPr>
        <w:t>Classroom managemen</w:t>
      </w:r>
      <w:r w:rsidR="00CF522A" w:rsidRPr="00B812F2">
        <w:rPr>
          <w:rFonts w:ascii="Times New Roman" w:hAnsi="Times New Roman" w:cs="Times New Roman"/>
          <w:sz w:val="23"/>
          <w:szCs w:val="23"/>
        </w:rPr>
        <w:t>t</w:t>
      </w:r>
      <w:r w:rsidR="00905375" w:rsidRPr="00B812F2">
        <w:rPr>
          <w:rFonts w:ascii="Times New Roman" w:hAnsi="Times New Roman" w:cs="Times New Roman"/>
          <w:sz w:val="23"/>
          <w:szCs w:val="23"/>
        </w:rPr>
        <w:t xml:space="preserve"> </w:t>
      </w:r>
      <w:r w:rsidR="000E621F" w:rsidRPr="00B812F2">
        <w:rPr>
          <w:rFonts w:ascii="Times New Roman" w:hAnsi="Times New Roman" w:cs="Times New Roman"/>
          <w:sz w:val="23"/>
          <w:szCs w:val="23"/>
        </w:rPr>
        <w:t xml:space="preserve">represents </w:t>
      </w:r>
      <w:r w:rsidR="00905375" w:rsidRPr="00B812F2">
        <w:rPr>
          <w:rFonts w:ascii="Times New Roman" w:hAnsi="Times New Roman" w:cs="Times New Roman"/>
          <w:sz w:val="23"/>
          <w:szCs w:val="23"/>
        </w:rPr>
        <w:t>a</w:t>
      </w:r>
      <w:r w:rsidR="00CF522A" w:rsidRPr="00B812F2">
        <w:rPr>
          <w:rFonts w:ascii="Times New Roman" w:hAnsi="Times New Roman" w:cs="Times New Roman"/>
          <w:sz w:val="23"/>
          <w:szCs w:val="23"/>
        </w:rPr>
        <w:t xml:space="preserve"> </w:t>
      </w:r>
      <w:r w:rsidR="00905375" w:rsidRPr="00B812F2">
        <w:rPr>
          <w:rFonts w:ascii="Times New Roman" w:hAnsi="Times New Roman" w:cs="Times New Roman"/>
          <w:sz w:val="23"/>
          <w:szCs w:val="23"/>
        </w:rPr>
        <w:t xml:space="preserve">compelling </w:t>
      </w:r>
      <w:r w:rsidR="000E621F" w:rsidRPr="00B812F2">
        <w:rPr>
          <w:rFonts w:ascii="Times New Roman" w:hAnsi="Times New Roman" w:cs="Times New Roman"/>
          <w:sz w:val="23"/>
          <w:szCs w:val="23"/>
        </w:rPr>
        <w:t xml:space="preserve">concern </w:t>
      </w:r>
      <w:r w:rsidRPr="00B812F2">
        <w:rPr>
          <w:rFonts w:ascii="Times New Roman" w:hAnsi="Times New Roman" w:cs="Times New Roman"/>
          <w:sz w:val="23"/>
          <w:szCs w:val="23"/>
        </w:rPr>
        <w:t>for preservice, no</w:t>
      </w:r>
      <w:r w:rsidR="000E621F" w:rsidRPr="00B812F2">
        <w:rPr>
          <w:rFonts w:ascii="Times New Roman" w:hAnsi="Times New Roman" w:cs="Times New Roman"/>
          <w:sz w:val="23"/>
          <w:szCs w:val="23"/>
        </w:rPr>
        <w:t xml:space="preserve">vice, and experienced music teachers. </w:t>
      </w:r>
      <w:r w:rsidR="00DB6C90" w:rsidRPr="00B812F2">
        <w:rPr>
          <w:rFonts w:ascii="Times New Roman" w:hAnsi="Times New Roman" w:cs="Times New Roman"/>
          <w:sz w:val="23"/>
          <w:szCs w:val="23"/>
        </w:rPr>
        <w:t xml:space="preserve">The purpose of this intrinsic case study was to explore the classroom management development of six southeastern public school music teachers. </w:t>
      </w:r>
      <w:r w:rsidR="001100F1" w:rsidRPr="00B812F2">
        <w:rPr>
          <w:rFonts w:ascii="Times New Roman" w:hAnsi="Times New Roman" w:cs="Times New Roman"/>
          <w:sz w:val="23"/>
          <w:szCs w:val="23"/>
        </w:rPr>
        <w:t xml:space="preserve">Research questions included (a) how participants describe their classroom management development, (b) how participants articulated the challenges and successes of managing their classrooms, and (c) how </w:t>
      </w:r>
      <w:r w:rsidR="000F7BA7" w:rsidRPr="00B812F2">
        <w:rPr>
          <w:rFonts w:ascii="Times New Roman" w:hAnsi="Times New Roman" w:cs="Times New Roman"/>
          <w:sz w:val="23"/>
          <w:szCs w:val="23"/>
        </w:rPr>
        <w:t xml:space="preserve">participants’ </w:t>
      </w:r>
      <w:r w:rsidR="001100F1" w:rsidRPr="00B812F2">
        <w:rPr>
          <w:rFonts w:ascii="Times New Roman" w:hAnsi="Times New Roman" w:cs="Times New Roman"/>
          <w:sz w:val="23"/>
          <w:szCs w:val="23"/>
        </w:rPr>
        <w:t>classroom management d</w:t>
      </w:r>
      <w:r w:rsidR="000F7BA7" w:rsidRPr="00B812F2">
        <w:rPr>
          <w:rFonts w:ascii="Times New Roman" w:hAnsi="Times New Roman" w:cs="Times New Roman"/>
          <w:sz w:val="23"/>
          <w:szCs w:val="23"/>
        </w:rPr>
        <w:t xml:space="preserve">evelopment influenced their </w:t>
      </w:r>
      <w:r w:rsidR="001100F1" w:rsidRPr="00B812F2">
        <w:rPr>
          <w:rFonts w:ascii="Times New Roman" w:hAnsi="Times New Roman" w:cs="Times New Roman"/>
          <w:sz w:val="23"/>
          <w:szCs w:val="23"/>
        </w:rPr>
        <w:t xml:space="preserve">teaching careers. </w:t>
      </w:r>
      <w:r w:rsidR="00474B28" w:rsidRPr="00B812F2">
        <w:rPr>
          <w:rFonts w:ascii="Times New Roman" w:hAnsi="Times New Roman" w:cs="Times New Roman"/>
          <w:sz w:val="23"/>
          <w:szCs w:val="23"/>
        </w:rPr>
        <w:t>As a theoretical lens, I used the concept of</w:t>
      </w:r>
      <w:r w:rsidR="000E621F" w:rsidRPr="00B812F2">
        <w:rPr>
          <w:rFonts w:ascii="Times New Roman" w:hAnsi="Times New Roman" w:cs="Times New Roman"/>
          <w:sz w:val="23"/>
          <w:szCs w:val="23"/>
        </w:rPr>
        <w:t xml:space="preserve"> “figured worlds”</w:t>
      </w:r>
      <w:r w:rsidR="00276F11" w:rsidRPr="00B812F2">
        <w:rPr>
          <w:rFonts w:ascii="Times New Roman" w:hAnsi="Times New Roman" w:cs="Times New Roman"/>
          <w:sz w:val="23"/>
          <w:szCs w:val="23"/>
        </w:rPr>
        <w:t xml:space="preserve"> developed Holland, Lachic</w:t>
      </w:r>
      <w:r w:rsidR="000F7BA7" w:rsidRPr="00B812F2">
        <w:rPr>
          <w:rFonts w:ascii="Times New Roman" w:hAnsi="Times New Roman" w:cs="Times New Roman"/>
          <w:sz w:val="23"/>
          <w:szCs w:val="23"/>
        </w:rPr>
        <w:t xml:space="preserve">otte, </w:t>
      </w:r>
      <w:r w:rsidR="001100F1" w:rsidRPr="00B812F2">
        <w:rPr>
          <w:rFonts w:ascii="Times New Roman" w:hAnsi="Times New Roman" w:cs="Times New Roman"/>
          <w:sz w:val="23"/>
          <w:szCs w:val="23"/>
        </w:rPr>
        <w:t>Skinner</w:t>
      </w:r>
      <w:r w:rsidR="000F7BA7" w:rsidRPr="00B812F2">
        <w:rPr>
          <w:rFonts w:ascii="Times New Roman" w:hAnsi="Times New Roman" w:cs="Times New Roman"/>
          <w:sz w:val="23"/>
          <w:szCs w:val="23"/>
        </w:rPr>
        <w:t>, and Cain</w:t>
      </w:r>
      <w:r w:rsidR="001100F1" w:rsidRPr="00B812F2">
        <w:rPr>
          <w:rFonts w:ascii="Times New Roman" w:hAnsi="Times New Roman" w:cs="Times New Roman"/>
          <w:sz w:val="23"/>
          <w:szCs w:val="23"/>
        </w:rPr>
        <w:t xml:space="preserve"> (2003)</w:t>
      </w:r>
      <w:r w:rsidR="00BD40EA" w:rsidRPr="00B812F2">
        <w:rPr>
          <w:rFonts w:ascii="Times New Roman" w:hAnsi="Times New Roman" w:cs="Times New Roman"/>
          <w:sz w:val="23"/>
          <w:szCs w:val="23"/>
        </w:rPr>
        <w:t xml:space="preserve"> and expertis</w:t>
      </w:r>
      <w:r w:rsidR="00474B28" w:rsidRPr="00B812F2">
        <w:rPr>
          <w:rFonts w:ascii="Times New Roman" w:hAnsi="Times New Roman" w:cs="Times New Roman"/>
          <w:sz w:val="23"/>
          <w:szCs w:val="23"/>
        </w:rPr>
        <w:t>e</w:t>
      </w:r>
      <w:r w:rsidR="00CF522A" w:rsidRPr="00B812F2">
        <w:rPr>
          <w:rFonts w:ascii="Times New Roman" w:hAnsi="Times New Roman" w:cs="Times New Roman"/>
          <w:sz w:val="23"/>
          <w:szCs w:val="23"/>
        </w:rPr>
        <w:t xml:space="preserve"> as defined by Dreyfus</w:t>
      </w:r>
      <w:r w:rsidR="00474B28" w:rsidRPr="00B812F2">
        <w:rPr>
          <w:rFonts w:ascii="Times New Roman" w:hAnsi="Times New Roman" w:cs="Times New Roman"/>
          <w:sz w:val="23"/>
          <w:szCs w:val="23"/>
        </w:rPr>
        <w:t xml:space="preserve"> (1984)</w:t>
      </w:r>
      <w:r w:rsidR="001100F1" w:rsidRPr="00B812F2">
        <w:rPr>
          <w:rFonts w:ascii="Times New Roman" w:hAnsi="Times New Roman" w:cs="Times New Roman"/>
          <w:sz w:val="23"/>
          <w:szCs w:val="23"/>
        </w:rPr>
        <w:t xml:space="preserve">. Schools are </w:t>
      </w:r>
      <w:r w:rsidR="00BD40EA" w:rsidRPr="00B812F2">
        <w:rPr>
          <w:rFonts w:ascii="Times New Roman" w:hAnsi="Times New Roman" w:cs="Times New Roman"/>
          <w:sz w:val="23"/>
          <w:szCs w:val="23"/>
        </w:rPr>
        <w:t>‘</w:t>
      </w:r>
      <w:r w:rsidR="001100F1" w:rsidRPr="00B812F2">
        <w:rPr>
          <w:rFonts w:ascii="Times New Roman" w:hAnsi="Times New Roman" w:cs="Times New Roman"/>
          <w:sz w:val="23"/>
          <w:szCs w:val="23"/>
        </w:rPr>
        <w:t>figured</w:t>
      </w:r>
      <w:r w:rsidR="00BD40EA" w:rsidRPr="00B812F2">
        <w:rPr>
          <w:rFonts w:ascii="Times New Roman" w:hAnsi="Times New Roman" w:cs="Times New Roman"/>
          <w:sz w:val="23"/>
          <w:szCs w:val="23"/>
        </w:rPr>
        <w:t>’</w:t>
      </w:r>
      <w:r w:rsidR="001100F1" w:rsidRPr="00B812F2">
        <w:rPr>
          <w:rFonts w:ascii="Times New Roman" w:hAnsi="Times New Roman" w:cs="Times New Roman"/>
          <w:sz w:val="23"/>
          <w:szCs w:val="23"/>
        </w:rPr>
        <w:t xml:space="preserve"> </w:t>
      </w:r>
      <w:r w:rsidR="00BD40EA" w:rsidRPr="00B812F2">
        <w:rPr>
          <w:rFonts w:ascii="Times New Roman" w:hAnsi="Times New Roman" w:cs="Times New Roman"/>
          <w:sz w:val="23"/>
          <w:szCs w:val="23"/>
        </w:rPr>
        <w:t>in</w:t>
      </w:r>
      <w:r w:rsidR="001100F1" w:rsidRPr="00B812F2">
        <w:rPr>
          <w:rFonts w:ascii="Times New Roman" w:hAnsi="Times New Roman" w:cs="Times New Roman"/>
          <w:sz w:val="23"/>
          <w:szCs w:val="23"/>
        </w:rPr>
        <w:t xml:space="preserve"> ways that </w:t>
      </w:r>
      <w:r w:rsidR="00BD40EA" w:rsidRPr="00B812F2">
        <w:rPr>
          <w:rFonts w:ascii="Times New Roman" w:hAnsi="Times New Roman" w:cs="Times New Roman"/>
          <w:sz w:val="23"/>
          <w:szCs w:val="23"/>
        </w:rPr>
        <w:t>individuals construct their experiences, produc</w:t>
      </w:r>
      <w:r w:rsidR="00821C17" w:rsidRPr="00B812F2">
        <w:rPr>
          <w:rFonts w:ascii="Times New Roman" w:hAnsi="Times New Roman" w:cs="Times New Roman"/>
          <w:sz w:val="23"/>
          <w:szCs w:val="23"/>
        </w:rPr>
        <w:t xml:space="preserve">e and reproduce social actions </w:t>
      </w:r>
      <w:r w:rsidR="00BD40EA" w:rsidRPr="00B812F2">
        <w:rPr>
          <w:rFonts w:ascii="Times New Roman" w:hAnsi="Times New Roman" w:cs="Times New Roman"/>
          <w:sz w:val="23"/>
          <w:szCs w:val="23"/>
        </w:rPr>
        <w:t>and interactions, and position ind</w:t>
      </w:r>
      <w:r w:rsidR="00821C17" w:rsidRPr="00B812F2">
        <w:rPr>
          <w:rFonts w:ascii="Times New Roman" w:hAnsi="Times New Roman" w:cs="Times New Roman"/>
          <w:sz w:val="23"/>
          <w:szCs w:val="23"/>
        </w:rPr>
        <w:t xml:space="preserve">ividuals within specific roles. Teachers’ perceived expertise within the world of the school is important to their identification within the school setting. </w:t>
      </w:r>
    </w:p>
    <w:p w14:paraId="2EE53DBC" w14:textId="74CF9C7F" w:rsidR="00FB157E" w:rsidRPr="00B812F2" w:rsidRDefault="00DB6C90" w:rsidP="00BD40E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3"/>
          <w:szCs w:val="23"/>
        </w:rPr>
      </w:pPr>
      <w:r w:rsidRPr="00B812F2">
        <w:rPr>
          <w:rFonts w:ascii="Times New Roman" w:hAnsi="Times New Roman" w:cs="Times New Roman"/>
          <w:sz w:val="23"/>
          <w:szCs w:val="23"/>
        </w:rPr>
        <w:t>Participants were pre-selected using heterogeneous sampling and represented mid- and late-career professionals.</w:t>
      </w:r>
      <w:r w:rsidR="000F7BA7" w:rsidRPr="00B812F2">
        <w:rPr>
          <w:rFonts w:ascii="Times New Roman" w:hAnsi="Times New Roman" w:cs="Times New Roman"/>
          <w:sz w:val="23"/>
          <w:szCs w:val="23"/>
        </w:rPr>
        <w:t xml:space="preserve"> Two general music educators</w:t>
      </w:r>
      <w:r w:rsidR="00983ACA" w:rsidRPr="00B812F2">
        <w:rPr>
          <w:rFonts w:ascii="Times New Roman" w:hAnsi="Times New Roman" w:cs="Times New Roman"/>
          <w:sz w:val="23"/>
          <w:szCs w:val="23"/>
        </w:rPr>
        <w:t xml:space="preserve"> participated including Mr. M, a teacher for 23 years, and Ms. W, a teacher for 36 years. Two instrumental </w:t>
      </w:r>
      <w:r w:rsidR="000F7BA7" w:rsidRPr="00B812F2">
        <w:rPr>
          <w:rFonts w:ascii="Times New Roman" w:hAnsi="Times New Roman" w:cs="Times New Roman"/>
          <w:sz w:val="23"/>
          <w:szCs w:val="23"/>
        </w:rPr>
        <w:t>music educators</w:t>
      </w:r>
      <w:r w:rsidR="00983ACA" w:rsidRPr="00B812F2">
        <w:rPr>
          <w:rFonts w:ascii="Times New Roman" w:hAnsi="Times New Roman" w:cs="Times New Roman"/>
          <w:sz w:val="23"/>
          <w:szCs w:val="23"/>
        </w:rPr>
        <w:t xml:space="preserve"> also participated, including a </w:t>
      </w:r>
      <w:r w:rsidR="000E621F" w:rsidRPr="00B812F2">
        <w:rPr>
          <w:rFonts w:ascii="Times New Roman" w:hAnsi="Times New Roman" w:cs="Times New Roman"/>
          <w:sz w:val="23"/>
          <w:szCs w:val="23"/>
        </w:rPr>
        <w:t>middle and high school</w:t>
      </w:r>
      <w:r w:rsidR="00983ACA" w:rsidRPr="00B812F2">
        <w:rPr>
          <w:rFonts w:ascii="Times New Roman" w:hAnsi="Times New Roman" w:cs="Times New Roman"/>
          <w:sz w:val="23"/>
          <w:szCs w:val="23"/>
        </w:rPr>
        <w:t xml:space="preserve"> string specialist, Ms. D</w:t>
      </w:r>
      <w:r w:rsidR="000F7BA7" w:rsidRPr="00B812F2">
        <w:rPr>
          <w:rFonts w:ascii="Times New Roman" w:hAnsi="Times New Roman" w:cs="Times New Roman"/>
          <w:sz w:val="23"/>
          <w:szCs w:val="23"/>
        </w:rPr>
        <w:t>, who</w:t>
      </w:r>
      <w:r w:rsidR="001100F1" w:rsidRPr="00B812F2">
        <w:rPr>
          <w:rFonts w:ascii="Times New Roman" w:hAnsi="Times New Roman" w:cs="Times New Roman"/>
          <w:sz w:val="23"/>
          <w:szCs w:val="23"/>
        </w:rPr>
        <w:t xml:space="preserve"> taught for 13 years and a</w:t>
      </w:r>
      <w:r w:rsidR="00983ACA" w:rsidRPr="00B812F2">
        <w:rPr>
          <w:rFonts w:ascii="Times New Roman" w:hAnsi="Times New Roman" w:cs="Times New Roman"/>
          <w:sz w:val="23"/>
          <w:szCs w:val="23"/>
        </w:rPr>
        <w:t xml:space="preserve"> </w:t>
      </w:r>
      <w:r w:rsidR="000E621F" w:rsidRPr="00B812F2">
        <w:rPr>
          <w:rFonts w:ascii="Times New Roman" w:hAnsi="Times New Roman" w:cs="Times New Roman"/>
          <w:sz w:val="23"/>
          <w:szCs w:val="23"/>
        </w:rPr>
        <w:t>middle and high school</w:t>
      </w:r>
      <w:r w:rsidR="00983ACA" w:rsidRPr="00B812F2">
        <w:rPr>
          <w:rFonts w:ascii="Times New Roman" w:hAnsi="Times New Roman" w:cs="Times New Roman"/>
          <w:sz w:val="23"/>
          <w:szCs w:val="23"/>
        </w:rPr>
        <w:t xml:space="preserve"> band teacher, Ms. C</w:t>
      </w:r>
      <w:r w:rsidR="001100F1" w:rsidRPr="00B812F2">
        <w:rPr>
          <w:rFonts w:ascii="Times New Roman" w:hAnsi="Times New Roman" w:cs="Times New Roman"/>
          <w:sz w:val="23"/>
          <w:szCs w:val="23"/>
        </w:rPr>
        <w:t>, who</w:t>
      </w:r>
      <w:r w:rsidR="00983ACA" w:rsidRPr="00B812F2">
        <w:rPr>
          <w:rFonts w:ascii="Times New Roman" w:hAnsi="Times New Roman" w:cs="Times New Roman"/>
          <w:sz w:val="23"/>
          <w:szCs w:val="23"/>
        </w:rPr>
        <w:t xml:space="preserve"> taught for 9 </w:t>
      </w:r>
      <w:r w:rsidR="000F7BA7" w:rsidRPr="00B812F2">
        <w:rPr>
          <w:rFonts w:ascii="Times New Roman" w:hAnsi="Times New Roman" w:cs="Times New Roman"/>
          <w:sz w:val="23"/>
          <w:szCs w:val="23"/>
        </w:rPr>
        <w:t>years. Two choral music educators</w:t>
      </w:r>
      <w:r w:rsidR="00983ACA" w:rsidRPr="00B812F2">
        <w:rPr>
          <w:rFonts w:ascii="Times New Roman" w:hAnsi="Times New Roman" w:cs="Times New Roman"/>
          <w:sz w:val="23"/>
          <w:szCs w:val="23"/>
        </w:rPr>
        <w:t xml:space="preserve">, Ms. B, a </w:t>
      </w:r>
      <w:r w:rsidR="000E621F" w:rsidRPr="00B812F2">
        <w:rPr>
          <w:rFonts w:ascii="Times New Roman" w:hAnsi="Times New Roman" w:cs="Times New Roman"/>
          <w:sz w:val="23"/>
          <w:szCs w:val="23"/>
        </w:rPr>
        <w:t>middle school</w:t>
      </w:r>
      <w:r w:rsidR="000F7BA7" w:rsidRPr="00B812F2">
        <w:rPr>
          <w:rFonts w:ascii="Times New Roman" w:hAnsi="Times New Roman" w:cs="Times New Roman"/>
          <w:sz w:val="23"/>
          <w:szCs w:val="23"/>
        </w:rPr>
        <w:t xml:space="preserve"> teacher who</w:t>
      </w:r>
      <w:r w:rsidR="00983ACA" w:rsidRPr="00B812F2">
        <w:rPr>
          <w:rFonts w:ascii="Times New Roman" w:hAnsi="Times New Roman" w:cs="Times New Roman"/>
          <w:sz w:val="23"/>
          <w:szCs w:val="23"/>
        </w:rPr>
        <w:t xml:space="preserve"> taught for 26</w:t>
      </w:r>
      <w:r w:rsidR="000E621F" w:rsidRPr="00B812F2">
        <w:rPr>
          <w:rFonts w:ascii="Times New Roman" w:hAnsi="Times New Roman" w:cs="Times New Roman"/>
          <w:sz w:val="23"/>
          <w:szCs w:val="23"/>
        </w:rPr>
        <w:t xml:space="preserve"> years, and Ms. P, a middle school</w:t>
      </w:r>
      <w:r w:rsidR="000F7BA7" w:rsidRPr="00B812F2">
        <w:rPr>
          <w:rFonts w:ascii="Times New Roman" w:hAnsi="Times New Roman" w:cs="Times New Roman"/>
          <w:sz w:val="23"/>
          <w:szCs w:val="23"/>
        </w:rPr>
        <w:t xml:space="preserve"> teacher for 13 years,</w:t>
      </w:r>
      <w:r w:rsidR="001100F1" w:rsidRPr="00B812F2">
        <w:rPr>
          <w:rFonts w:ascii="Times New Roman" w:hAnsi="Times New Roman" w:cs="Times New Roman"/>
          <w:sz w:val="23"/>
          <w:szCs w:val="23"/>
        </w:rPr>
        <w:t xml:space="preserve"> also participated</w:t>
      </w:r>
      <w:r w:rsidR="00983ACA" w:rsidRPr="00B812F2">
        <w:rPr>
          <w:rFonts w:ascii="Times New Roman" w:hAnsi="Times New Roman" w:cs="Times New Roman"/>
          <w:sz w:val="23"/>
          <w:szCs w:val="23"/>
        </w:rPr>
        <w:t>.</w:t>
      </w:r>
      <w:r w:rsidR="001100F1" w:rsidRPr="00B812F2">
        <w:rPr>
          <w:rFonts w:ascii="Times New Roman" w:hAnsi="Times New Roman" w:cs="Times New Roman"/>
          <w:sz w:val="23"/>
          <w:szCs w:val="23"/>
        </w:rPr>
        <w:t xml:space="preserve"> Participants </w:t>
      </w:r>
      <w:r w:rsidR="00BD40EA" w:rsidRPr="00B812F2">
        <w:rPr>
          <w:rFonts w:ascii="Times New Roman" w:hAnsi="Times New Roman" w:cs="Times New Roman"/>
          <w:sz w:val="23"/>
          <w:szCs w:val="23"/>
        </w:rPr>
        <w:t>represented small and larger school contexts</w:t>
      </w:r>
      <w:r w:rsidR="000F7BA7" w:rsidRPr="00B812F2">
        <w:rPr>
          <w:rFonts w:ascii="Times New Roman" w:hAnsi="Times New Roman" w:cs="Times New Roman"/>
          <w:sz w:val="23"/>
          <w:szCs w:val="23"/>
        </w:rPr>
        <w:t>, lower to higher socioeconomic</w:t>
      </w:r>
      <w:r w:rsidR="001100F1" w:rsidRPr="00B812F2">
        <w:rPr>
          <w:rFonts w:ascii="Times New Roman" w:hAnsi="Times New Roman" w:cs="Times New Roman"/>
          <w:sz w:val="23"/>
          <w:szCs w:val="23"/>
        </w:rPr>
        <w:t xml:space="preserve"> demographics, as well </w:t>
      </w:r>
      <w:r w:rsidR="00FB157E" w:rsidRPr="00B812F2">
        <w:rPr>
          <w:rFonts w:ascii="Times New Roman" w:hAnsi="Times New Roman" w:cs="Times New Roman"/>
          <w:sz w:val="23"/>
          <w:szCs w:val="23"/>
        </w:rPr>
        <w:t>varied population densities. The d</w:t>
      </w:r>
      <w:r w:rsidR="00BD40EA" w:rsidRPr="00B812F2">
        <w:rPr>
          <w:rFonts w:ascii="Times New Roman" w:hAnsi="Times New Roman" w:cs="Times New Roman"/>
          <w:sz w:val="23"/>
          <w:szCs w:val="23"/>
        </w:rPr>
        <w:t xml:space="preserve">ata collection included three </w:t>
      </w:r>
      <w:r w:rsidR="00FB157E" w:rsidRPr="00B812F2">
        <w:rPr>
          <w:rFonts w:ascii="Times New Roman" w:hAnsi="Times New Roman" w:cs="Times New Roman"/>
          <w:sz w:val="23"/>
          <w:szCs w:val="23"/>
        </w:rPr>
        <w:t xml:space="preserve">individual </w:t>
      </w:r>
      <w:r w:rsidR="00BD40EA" w:rsidRPr="00B812F2">
        <w:rPr>
          <w:rFonts w:ascii="Times New Roman" w:hAnsi="Times New Roman" w:cs="Times New Roman"/>
          <w:sz w:val="23"/>
          <w:szCs w:val="23"/>
        </w:rPr>
        <w:t>interviews</w:t>
      </w:r>
      <w:r w:rsidR="00FB157E" w:rsidRPr="00B812F2">
        <w:rPr>
          <w:rFonts w:ascii="Times New Roman" w:hAnsi="Times New Roman" w:cs="Times New Roman"/>
          <w:sz w:val="23"/>
          <w:szCs w:val="23"/>
        </w:rPr>
        <w:t xml:space="preserve"> with each participant over an 18-month period and multiple observations of each teaching context. Throughout data collection, constant comparative </w:t>
      </w:r>
      <w:r w:rsidR="00CF522A" w:rsidRPr="00B812F2">
        <w:rPr>
          <w:rFonts w:ascii="Times New Roman" w:hAnsi="Times New Roman" w:cs="Times New Roman"/>
          <w:sz w:val="23"/>
          <w:szCs w:val="23"/>
        </w:rPr>
        <w:t xml:space="preserve">data analysis was used to </w:t>
      </w:r>
      <w:r w:rsidR="00FB157E" w:rsidRPr="00B812F2">
        <w:rPr>
          <w:rFonts w:ascii="Times New Roman" w:hAnsi="Times New Roman" w:cs="Times New Roman"/>
          <w:sz w:val="23"/>
          <w:szCs w:val="23"/>
        </w:rPr>
        <w:t xml:space="preserve">clarify and focus codes. Member-checking and peer </w:t>
      </w:r>
      <w:r w:rsidR="00CF522A" w:rsidRPr="00B812F2">
        <w:rPr>
          <w:rFonts w:ascii="Times New Roman" w:hAnsi="Times New Roman" w:cs="Times New Roman"/>
          <w:sz w:val="23"/>
          <w:szCs w:val="23"/>
        </w:rPr>
        <w:t xml:space="preserve">review </w:t>
      </w:r>
      <w:r w:rsidR="00FB157E" w:rsidRPr="00B812F2">
        <w:rPr>
          <w:rFonts w:ascii="Times New Roman" w:hAnsi="Times New Roman" w:cs="Times New Roman"/>
          <w:sz w:val="23"/>
          <w:szCs w:val="23"/>
        </w:rPr>
        <w:t xml:space="preserve">were </w:t>
      </w:r>
      <w:r w:rsidR="00CF522A" w:rsidRPr="00B812F2">
        <w:rPr>
          <w:rFonts w:ascii="Times New Roman" w:hAnsi="Times New Roman" w:cs="Times New Roman"/>
          <w:sz w:val="23"/>
          <w:szCs w:val="23"/>
        </w:rPr>
        <w:t>incorporated</w:t>
      </w:r>
      <w:r w:rsidR="00FB157E" w:rsidRPr="00B812F2">
        <w:rPr>
          <w:rFonts w:ascii="Times New Roman" w:hAnsi="Times New Roman" w:cs="Times New Roman"/>
          <w:sz w:val="23"/>
          <w:szCs w:val="23"/>
        </w:rPr>
        <w:t xml:space="preserve"> as a verification procedures.</w:t>
      </w:r>
    </w:p>
    <w:p w14:paraId="3CAC64FA" w14:textId="0EDD4335" w:rsidR="00CF522A" w:rsidRPr="00B812F2" w:rsidRDefault="00FB157E" w:rsidP="007E312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3"/>
          <w:szCs w:val="23"/>
        </w:rPr>
      </w:pPr>
      <w:r w:rsidRPr="00B812F2">
        <w:rPr>
          <w:rFonts w:ascii="Times New Roman" w:hAnsi="Times New Roman" w:cs="Times New Roman"/>
          <w:sz w:val="23"/>
          <w:szCs w:val="23"/>
        </w:rPr>
        <w:t>Four themes emerged from data analysis</w:t>
      </w:r>
      <w:r w:rsidR="00276F11" w:rsidRPr="00B812F2">
        <w:rPr>
          <w:rFonts w:ascii="Times New Roman" w:hAnsi="Times New Roman" w:cs="Times New Roman"/>
          <w:sz w:val="23"/>
          <w:szCs w:val="23"/>
        </w:rPr>
        <w:t xml:space="preserve"> including</w:t>
      </w:r>
      <w:r w:rsidR="00403472" w:rsidRPr="00B812F2">
        <w:rPr>
          <w:rFonts w:ascii="Times New Roman" w:hAnsi="Times New Roman" w:cs="Times New Roman"/>
          <w:sz w:val="23"/>
          <w:szCs w:val="23"/>
        </w:rPr>
        <w:t xml:space="preserve"> (a) building relationships, (b) establishing routines and fortifying expectations, (c) engaging everyone, and (d) prospering through lifelong learning. </w:t>
      </w:r>
      <w:r w:rsidR="00DB6C90" w:rsidRPr="00B812F2">
        <w:rPr>
          <w:rFonts w:ascii="Times New Roman" w:hAnsi="Times New Roman" w:cs="Times New Roman"/>
          <w:sz w:val="23"/>
          <w:szCs w:val="23"/>
        </w:rPr>
        <w:t xml:space="preserve">Findings reflect participants’ desires to build a teaching legacy through learning and overcoming difficulty, to develop relationships </w:t>
      </w:r>
      <w:r w:rsidR="00403472" w:rsidRPr="00B812F2">
        <w:rPr>
          <w:rFonts w:ascii="Times New Roman" w:hAnsi="Times New Roman" w:cs="Times New Roman"/>
          <w:sz w:val="23"/>
          <w:szCs w:val="23"/>
        </w:rPr>
        <w:t>with students, administrators, families, and community members</w:t>
      </w:r>
      <w:r w:rsidR="00DB6C90" w:rsidRPr="00B812F2">
        <w:rPr>
          <w:rFonts w:ascii="Times New Roman" w:hAnsi="Times New Roman" w:cs="Times New Roman"/>
          <w:sz w:val="23"/>
          <w:szCs w:val="23"/>
        </w:rPr>
        <w:t xml:space="preserve">, </w:t>
      </w:r>
      <w:r w:rsidR="00527089" w:rsidRPr="00B812F2">
        <w:rPr>
          <w:rFonts w:ascii="Times New Roman" w:hAnsi="Times New Roman" w:cs="Times New Roman"/>
          <w:sz w:val="23"/>
          <w:szCs w:val="23"/>
        </w:rPr>
        <w:t xml:space="preserve">and </w:t>
      </w:r>
      <w:r w:rsidR="00DB6C90" w:rsidRPr="00B812F2">
        <w:rPr>
          <w:rFonts w:ascii="Times New Roman" w:hAnsi="Times New Roman" w:cs="Times New Roman"/>
          <w:sz w:val="23"/>
          <w:szCs w:val="23"/>
        </w:rPr>
        <w:t xml:space="preserve">to </w:t>
      </w:r>
      <w:r w:rsidR="00403472" w:rsidRPr="00B812F2">
        <w:rPr>
          <w:rFonts w:ascii="Times New Roman" w:hAnsi="Times New Roman" w:cs="Times New Roman"/>
          <w:sz w:val="23"/>
          <w:szCs w:val="23"/>
        </w:rPr>
        <w:t>use multiple methods to engage students in order to elicit their best work</w:t>
      </w:r>
      <w:r w:rsidR="00DB6C90" w:rsidRPr="00B812F2">
        <w:rPr>
          <w:rFonts w:ascii="Times New Roman" w:hAnsi="Times New Roman" w:cs="Times New Roman"/>
          <w:sz w:val="23"/>
          <w:szCs w:val="23"/>
        </w:rPr>
        <w:t>.</w:t>
      </w:r>
      <w:r w:rsidR="00403472" w:rsidRPr="00B812F2">
        <w:rPr>
          <w:rFonts w:ascii="Times New Roman" w:hAnsi="Times New Roman" w:cs="Times New Roman"/>
          <w:sz w:val="23"/>
          <w:szCs w:val="23"/>
        </w:rPr>
        <w:t xml:space="preserve"> Consequences of classroom </w:t>
      </w:r>
      <w:r w:rsidR="00CF522A" w:rsidRPr="00B812F2">
        <w:rPr>
          <w:rFonts w:ascii="Times New Roman" w:hAnsi="Times New Roman" w:cs="Times New Roman"/>
          <w:sz w:val="23"/>
          <w:szCs w:val="23"/>
        </w:rPr>
        <w:t xml:space="preserve">management development included day-to-day challenges balanced with </w:t>
      </w:r>
      <w:r w:rsidR="008532A8" w:rsidRPr="00B812F2">
        <w:rPr>
          <w:rFonts w:ascii="Times New Roman" w:hAnsi="Times New Roman" w:cs="Times New Roman"/>
          <w:sz w:val="23"/>
          <w:szCs w:val="23"/>
        </w:rPr>
        <w:t>enjoyment and satisfaction of</w:t>
      </w:r>
      <w:r w:rsidR="00403472" w:rsidRPr="00B812F2">
        <w:rPr>
          <w:rFonts w:ascii="Times New Roman" w:hAnsi="Times New Roman" w:cs="Times New Roman"/>
          <w:sz w:val="23"/>
          <w:szCs w:val="23"/>
        </w:rPr>
        <w:t xml:space="preserve"> teaching.</w:t>
      </w:r>
      <w:r w:rsidR="00DB6C90" w:rsidRPr="00B812F2">
        <w:rPr>
          <w:rFonts w:ascii="Times New Roman" w:hAnsi="Times New Roman" w:cs="Times New Roman"/>
          <w:sz w:val="23"/>
          <w:szCs w:val="23"/>
        </w:rPr>
        <w:t xml:space="preserve"> Implications for teacher education programs include </w:t>
      </w:r>
      <w:r w:rsidR="00326B6A" w:rsidRPr="00B812F2">
        <w:rPr>
          <w:rFonts w:ascii="Times New Roman" w:hAnsi="Times New Roman" w:cs="Times New Roman"/>
          <w:sz w:val="23"/>
          <w:szCs w:val="23"/>
        </w:rPr>
        <w:t>developing</w:t>
      </w:r>
      <w:r w:rsidR="00DB6C90" w:rsidRPr="00B812F2">
        <w:rPr>
          <w:rFonts w:ascii="Times New Roman" w:hAnsi="Times New Roman" w:cs="Times New Roman"/>
          <w:sz w:val="23"/>
          <w:szCs w:val="23"/>
        </w:rPr>
        <w:t xml:space="preserve"> contextual understandings of P-12 students through regular and consistent e</w:t>
      </w:r>
      <w:r w:rsidR="00403472" w:rsidRPr="00B812F2">
        <w:rPr>
          <w:rFonts w:ascii="Times New Roman" w:hAnsi="Times New Roman" w:cs="Times New Roman"/>
          <w:sz w:val="23"/>
          <w:szCs w:val="23"/>
        </w:rPr>
        <w:t>xternship opportunities</w:t>
      </w:r>
      <w:r w:rsidR="00326B6A" w:rsidRPr="00B812F2">
        <w:rPr>
          <w:rFonts w:ascii="Times New Roman" w:hAnsi="Times New Roman" w:cs="Times New Roman"/>
          <w:sz w:val="23"/>
          <w:szCs w:val="23"/>
        </w:rPr>
        <w:t xml:space="preserve"> and </w:t>
      </w:r>
      <w:r w:rsidR="00DB6C90" w:rsidRPr="00B812F2">
        <w:rPr>
          <w:rFonts w:ascii="Times New Roman" w:hAnsi="Times New Roman" w:cs="Times New Roman"/>
          <w:sz w:val="23"/>
          <w:szCs w:val="23"/>
        </w:rPr>
        <w:t>aidin</w:t>
      </w:r>
      <w:r w:rsidR="00326B6A" w:rsidRPr="00B812F2">
        <w:rPr>
          <w:rFonts w:ascii="Times New Roman" w:hAnsi="Times New Roman" w:cs="Times New Roman"/>
          <w:sz w:val="23"/>
          <w:szCs w:val="23"/>
        </w:rPr>
        <w:t xml:space="preserve">g preservice teachers’ classroom management </w:t>
      </w:r>
      <w:r w:rsidR="00DB6C90" w:rsidRPr="00B812F2">
        <w:rPr>
          <w:rFonts w:ascii="Times New Roman" w:hAnsi="Times New Roman" w:cs="Times New Roman"/>
          <w:sz w:val="23"/>
          <w:szCs w:val="23"/>
        </w:rPr>
        <w:t xml:space="preserve">development </w:t>
      </w:r>
      <w:r w:rsidR="00403472" w:rsidRPr="00B812F2">
        <w:rPr>
          <w:rFonts w:ascii="Times New Roman" w:hAnsi="Times New Roman" w:cs="Times New Roman"/>
          <w:sz w:val="23"/>
          <w:szCs w:val="23"/>
        </w:rPr>
        <w:t xml:space="preserve">through discussions and problem-solving </w:t>
      </w:r>
      <w:r w:rsidR="00527089" w:rsidRPr="00B812F2">
        <w:rPr>
          <w:rFonts w:ascii="Times New Roman" w:hAnsi="Times New Roman" w:cs="Times New Roman"/>
          <w:sz w:val="23"/>
          <w:szCs w:val="23"/>
        </w:rPr>
        <w:t>with</w:t>
      </w:r>
      <w:r w:rsidR="00403472" w:rsidRPr="00B812F2">
        <w:rPr>
          <w:rFonts w:ascii="Times New Roman" w:hAnsi="Times New Roman" w:cs="Times New Roman"/>
          <w:sz w:val="23"/>
          <w:szCs w:val="23"/>
        </w:rPr>
        <w:t xml:space="preserve">in methods’ </w:t>
      </w:r>
      <w:r w:rsidR="00CF522A" w:rsidRPr="00B812F2">
        <w:rPr>
          <w:rFonts w:ascii="Times New Roman" w:hAnsi="Times New Roman" w:cs="Times New Roman"/>
          <w:sz w:val="23"/>
          <w:szCs w:val="23"/>
        </w:rPr>
        <w:t>courses</w:t>
      </w:r>
      <w:r w:rsidR="00403472" w:rsidRPr="00B812F2">
        <w:rPr>
          <w:rFonts w:ascii="Times New Roman" w:hAnsi="Times New Roman" w:cs="Times New Roman"/>
          <w:sz w:val="23"/>
          <w:szCs w:val="23"/>
        </w:rPr>
        <w:t>.</w:t>
      </w:r>
    </w:p>
    <w:p w14:paraId="46385C79" w14:textId="77777777" w:rsidR="00B812F2" w:rsidRDefault="00B812F2" w:rsidP="00CF52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B41B5B" w14:textId="121DDA28" w:rsidR="00CF522A" w:rsidRPr="007E312B" w:rsidRDefault="007E312B" w:rsidP="00CF52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Applications of Teachers’ Classroom Management Development Case Study:</w:t>
      </w:r>
    </w:p>
    <w:p w14:paraId="3D9FC773" w14:textId="77777777" w:rsidR="00CF522A" w:rsidRPr="007E312B" w:rsidRDefault="00CF522A" w:rsidP="00CF52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8"/>
          <w:szCs w:val="8"/>
        </w:rPr>
      </w:pPr>
    </w:p>
    <w:p w14:paraId="1B8C4E0F" w14:textId="21405FBB" w:rsidR="008532A8" w:rsidRPr="007E312B" w:rsidRDefault="00CF522A" w:rsidP="008532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312B">
        <w:rPr>
          <w:rFonts w:ascii="Times New Roman" w:hAnsi="Times New Roman" w:cs="Times New Roman"/>
        </w:rPr>
        <w:t>Historically, classroom management</w:t>
      </w:r>
      <w:r w:rsidR="008532A8" w:rsidRPr="007E312B">
        <w:rPr>
          <w:rFonts w:ascii="Times New Roman" w:hAnsi="Times New Roman" w:cs="Times New Roman"/>
        </w:rPr>
        <w:t xml:space="preserve"> literature has not</w:t>
      </w:r>
      <w:r w:rsidRPr="007E312B">
        <w:rPr>
          <w:rFonts w:ascii="Times New Roman" w:hAnsi="Times New Roman" w:cs="Times New Roman"/>
        </w:rPr>
        <w:t xml:space="preserve"> </w:t>
      </w:r>
      <w:r w:rsidR="008532A8" w:rsidRPr="007E312B">
        <w:rPr>
          <w:rFonts w:ascii="Times New Roman" w:hAnsi="Times New Roman" w:cs="Times New Roman"/>
        </w:rPr>
        <w:t xml:space="preserve">consistently </w:t>
      </w:r>
      <w:r w:rsidRPr="007E312B">
        <w:rPr>
          <w:rFonts w:ascii="Times New Roman" w:hAnsi="Times New Roman" w:cs="Times New Roman"/>
        </w:rPr>
        <w:t xml:space="preserve">addressed the interactions between the </w:t>
      </w:r>
      <w:r w:rsidR="008532A8" w:rsidRPr="007E312B">
        <w:rPr>
          <w:rFonts w:ascii="Times New Roman" w:hAnsi="Times New Roman" w:cs="Times New Roman"/>
        </w:rPr>
        <w:t>classroom environment and the learner. A positive classroom climate and student</w:t>
      </w:r>
      <w:r w:rsidRPr="007E312B">
        <w:rPr>
          <w:rFonts w:ascii="Times New Roman" w:hAnsi="Times New Roman" w:cs="Times New Roman"/>
        </w:rPr>
        <w:t xml:space="preserve"> feelings of </w:t>
      </w:r>
      <w:r w:rsidR="008532A8" w:rsidRPr="007E312B">
        <w:rPr>
          <w:rFonts w:ascii="Times New Roman" w:hAnsi="Times New Roman" w:cs="Times New Roman"/>
        </w:rPr>
        <w:t xml:space="preserve">independence as well as </w:t>
      </w:r>
      <w:r w:rsidRPr="007E312B">
        <w:rPr>
          <w:rFonts w:ascii="Times New Roman" w:hAnsi="Times New Roman" w:cs="Times New Roman"/>
        </w:rPr>
        <w:t xml:space="preserve">ownership </w:t>
      </w:r>
      <w:r w:rsidR="008532A8" w:rsidRPr="007E312B">
        <w:rPr>
          <w:rFonts w:ascii="Times New Roman" w:hAnsi="Times New Roman" w:cs="Times New Roman"/>
        </w:rPr>
        <w:t>are essential to their motivation toward learning. Positive relationships with teachers have been found to have an energizing effect on individual students, heightening their motivation toward learning</w:t>
      </w:r>
      <w:r w:rsidR="00276F11">
        <w:rPr>
          <w:rFonts w:ascii="Times New Roman" w:hAnsi="Times New Roman" w:cs="Times New Roman"/>
        </w:rPr>
        <w:t xml:space="preserve"> (Furrer &amp; Skinner, 2003)</w:t>
      </w:r>
      <w:r w:rsidR="008532A8" w:rsidRPr="007E312B">
        <w:rPr>
          <w:rFonts w:ascii="Times New Roman" w:hAnsi="Times New Roman" w:cs="Times New Roman"/>
        </w:rPr>
        <w:t>.</w:t>
      </w:r>
    </w:p>
    <w:p w14:paraId="5A352A26" w14:textId="442F6C53" w:rsidR="00153590" w:rsidRPr="007E312B" w:rsidRDefault="005737D4" w:rsidP="0015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study confirms there is no specific set of guidelines for teachers to follow. T</w:t>
      </w:r>
      <w:r w:rsidR="00D074A6" w:rsidRPr="007E312B">
        <w:rPr>
          <w:rFonts w:ascii="Times New Roman" w:hAnsi="Times New Roman" w:cs="Times New Roman"/>
        </w:rPr>
        <w:t>eachers’ st</w:t>
      </w:r>
      <w:r>
        <w:rPr>
          <w:rFonts w:ascii="Times New Roman" w:hAnsi="Times New Roman" w:cs="Times New Roman"/>
        </w:rPr>
        <w:t>yles and approaches are diverse;</w:t>
      </w:r>
      <w:r w:rsidR="00D074A6" w:rsidRPr="007E312B">
        <w:rPr>
          <w:rFonts w:ascii="Times New Roman" w:hAnsi="Times New Roman" w:cs="Times New Roman"/>
        </w:rPr>
        <w:t xml:space="preserve"> it</w:t>
      </w:r>
      <w:r>
        <w:rPr>
          <w:rFonts w:ascii="Times New Roman" w:hAnsi="Times New Roman" w:cs="Times New Roman"/>
        </w:rPr>
        <w:t xml:space="preserve"> is their coherence, consistency,</w:t>
      </w:r>
      <w:r w:rsidR="008532A8" w:rsidRPr="007E312B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authenticity that helps to foster a productive</w:t>
      </w:r>
      <w:r w:rsidR="00D074A6" w:rsidRPr="007E312B">
        <w:rPr>
          <w:rFonts w:ascii="Times New Roman" w:hAnsi="Times New Roman" w:cs="Times New Roman"/>
        </w:rPr>
        <w:t xml:space="preserve"> cl</w:t>
      </w:r>
      <w:r>
        <w:rPr>
          <w:rFonts w:ascii="Times New Roman" w:hAnsi="Times New Roman" w:cs="Times New Roman"/>
        </w:rPr>
        <w:t xml:space="preserve">assroom climate (Richardson &amp; Fallona, 2001). </w:t>
      </w:r>
    </w:p>
    <w:p w14:paraId="05A9F556" w14:textId="6A5B8085" w:rsidR="00DB6C90" w:rsidRPr="007E312B" w:rsidRDefault="00153590" w:rsidP="00BD40E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312B">
        <w:rPr>
          <w:rFonts w:ascii="Times New Roman" w:hAnsi="Times New Roman" w:cs="Times New Roman"/>
        </w:rPr>
        <w:t>In this study,</w:t>
      </w:r>
      <w:r w:rsidR="008532A8" w:rsidRPr="007E312B">
        <w:rPr>
          <w:rFonts w:ascii="Times New Roman" w:hAnsi="Times New Roman" w:cs="Times New Roman"/>
        </w:rPr>
        <w:t xml:space="preserve"> participant</w:t>
      </w:r>
      <w:r w:rsidR="005737D4">
        <w:rPr>
          <w:rFonts w:ascii="Times New Roman" w:hAnsi="Times New Roman" w:cs="Times New Roman"/>
        </w:rPr>
        <w:t>s</w:t>
      </w:r>
      <w:r w:rsidR="008532A8" w:rsidRPr="007E312B">
        <w:rPr>
          <w:rFonts w:ascii="Times New Roman" w:hAnsi="Times New Roman" w:cs="Times New Roman"/>
        </w:rPr>
        <w:t xml:space="preserve"> discussed the evolution of finding themselves as teachers</w:t>
      </w:r>
      <w:r w:rsidRPr="007E312B">
        <w:rPr>
          <w:rFonts w:ascii="Times New Roman" w:hAnsi="Times New Roman" w:cs="Times New Roman"/>
        </w:rPr>
        <w:t xml:space="preserve"> over several years</w:t>
      </w:r>
      <w:r w:rsidR="008532A8" w:rsidRPr="007E312B">
        <w:rPr>
          <w:rFonts w:ascii="Times New Roman" w:hAnsi="Times New Roman" w:cs="Times New Roman"/>
        </w:rPr>
        <w:t xml:space="preserve">. </w:t>
      </w:r>
      <w:r w:rsidRPr="007E312B">
        <w:rPr>
          <w:rFonts w:ascii="Times New Roman" w:hAnsi="Times New Roman" w:cs="Times New Roman"/>
        </w:rPr>
        <w:t xml:space="preserve">They </w:t>
      </w:r>
      <w:r w:rsidR="000E621F" w:rsidRPr="007E312B">
        <w:rPr>
          <w:rFonts w:ascii="Times New Roman" w:hAnsi="Times New Roman" w:cs="Times New Roman"/>
        </w:rPr>
        <w:t>experimented with</w:t>
      </w:r>
      <w:r w:rsidRPr="007E312B">
        <w:rPr>
          <w:rFonts w:ascii="Times New Roman" w:hAnsi="Times New Roman" w:cs="Times New Roman"/>
        </w:rPr>
        <w:t xml:space="preserve"> many approaches, both in learning to work with specific</w:t>
      </w:r>
      <w:r w:rsidR="000E621F" w:rsidRPr="007E312B">
        <w:rPr>
          <w:rFonts w:ascii="Times New Roman" w:hAnsi="Times New Roman" w:cs="Times New Roman"/>
        </w:rPr>
        <w:t xml:space="preserve"> children and with the full class, and t</w:t>
      </w:r>
      <w:r w:rsidRPr="007E312B">
        <w:rPr>
          <w:rFonts w:ascii="Times New Roman" w:hAnsi="Times New Roman" w:cs="Times New Roman"/>
        </w:rPr>
        <w:t xml:space="preserve">hey attempted a variety of curricular </w:t>
      </w:r>
      <w:r w:rsidR="000E621F" w:rsidRPr="007E312B">
        <w:rPr>
          <w:rFonts w:ascii="Times New Roman" w:hAnsi="Times New Roman" w:cs="Times New Roman"/>
        </w:rPr>
        <w:t>concepts</w:t>
      </w:r>
      <w:r w:rsidRPr="007E312B">
        <w:rPr>
          <w:rFonts w:ascii="Times New Roman" w:hAnsi="Times New Roman" w:cs="Times New Roman"/>
        </w:rPr>
        <w:t xml:space="preserve"> until they began to find </w:t>
      </w:r>
      <w:r w:rsidR="000E621F" w:rsidRPr="007E312B">
        <w:rPr>
          <w:rFonts w:ascii="Times New Roman" w:hAnsi="Times New Roman" w:cs="Times New Roman"/>
        </w:rPr>
        <w:t xml:space="preserve">their teacher identities. Participants </w:t>
      </w:r>
      <w:r w:rsidRPr="007E312B">
        <w:rPr>
          <w:rFonts w:ascii="Times New Roman" w:hAnsi="Times New Roman" w:cs="Times New Roman"/>
        </w:rPr>
        <w:t xml:space="preserve">asked for and incorporated feedback from important mentors such as administrators, colleagues, and music supervisors. </w:t>
      </w:r>
    </w:p>
    <w:p w14:paraId="77C4BDE4" w14:textId="17561DCE" w:rsidR="000E621F" w:rsidRPr="007E312B" w:rsidRDefault="000E621F" w:rsidP="00BD40E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312B">
        <w:rPr>
          <w:rFonts w:ascii="Times New Roman" w:hAnsi="Times New Roman" w:cs="Times New Roman"/>
        </w:rPr>
        <w:t>The perception that one “arrives” as a teacher and then no longer experiences classroom management challenges is not supported in this study.</w:t>
      </w:r>
      <w:r w:rsidR="00D074A6" w:rsidRPr="007E312B">
        <w:rPr>
          <w:rFonts w:ascii="Times New Roman" w:hAnsi="Times New Roman" w:cs="Times New Roman"/>
        </w:rPr>
        <w:t xml:space="preserve"> Participants continue </w:t>
      </w:r>
      <w:r w:rsidR="005737D4">
        <w:rPr>
          <w:rFonts w:ascii="Times New Roman" w:hAnsi="Times New Roman" w:cs="Times New Roman"/>
        </w:rPr>
        <w:t>undergoing</w:t>
      </w:r>
      <w:r w:rsidR="00D074A6" w:rsidRPr="007E312B">
        <w:rPr>
          <w:rFonts w:ascii="Times New Roman" w:hAnsi="Times New Roman" w:cs="Times New Roman"/>
        </w:rPr>
        <w:t xml:space="preserve"> challenges</w:t>
      </w:r>
      <w:r w:rsidR="005737D4">
        <w:rPr>
          <w:rFonts w:ascii="Times New Roman" w:hAnsi="Times New Roman" w:cs="Times New Roman"/>
        </w:rPr>
        <w:t xml:space="preserve"> and seek daily solutions</w:t>
      </w:r>
      <w:r w:rsidR="00D074A6" w:rsidRPr="007E312B">
        <w:rPr>
          <w:rFonts w:ascii="Times New Roman" w:hAnsi="Times New Roman" w:cs="Times New Roman"/>
        </w:rPr>
        <w:t xml:space="preserve"> in their classroom management </w:t>
      </w:r>
      <w:r w:rsidR="005737D4">
        <w:rPr>
          <w:rFonts w:ascii="Times New Roman" w:hAnsi="Times New Roman" w:cs="Times New Roman"/>
        </w:rPr>
        <w:t>development</w:t>
      </w:r>
      <w:r w:rsidR="00D074A6" w:rsidRPr="007E312B">
        <w:rPr>
          <w:rFonts w:ascii="Times New Roman" w:hAnsi="Times New Roman" w:cs="Times New Roman"/>
        </w:rPr>
        <w:t>.</w:t>
      </w:r>
    </w:p>
    <w:p w14:paraId="3DC8F1F5" w14:textId="15CA19FF" w:rsidR="00D074A6" w:rsidRPr="007E312B" w:rsidRDefault="00D074A6" w:rsidP="00BD40E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312B">
        <w:rPr>
          <w:rFonts w:ascii="Times New Roman" w:hAnsi="Times New Roman" w:cs="Times New Roman"/>
        </w:rPr>
        <w:t xml:space="preserve">An important finding in this study is the participants’ perseverance </w:t>
      </w:r>
      <w:r w:rsidR="005737D4">
        <w:rPr>
          <w:rFonts w:ascii="Times New Roman" w:hAnsi="Times New Roman" w:cs="Times New Roman"/>
        </w:rPr>
        <w:t>and dedication to student progress</w:t>
      </w:r>
      <w:r w:rsidRPr="007E312B">
        <w:rPr>
          <w:rFonts w:ascii="Times New Roman" w:hAnsi="Times New Roman" w:cs="Times New Roman"/>
        </w:rPr>
        <w:t xml:space="preserve">. Participants viewed </w:t>
      </w:r>
      <w:r w:rsidR="000F7BA7">
        <w:rPr>
          <w:rFonts w:ascii="Times New Roman" w:hAnsi="Times New Roman" w:cs="Times New Roman"/>
        </w:rPr>
        <w:t>students as individuals, even when</w:t>
      </w:r>
      <w:r w:rsidRPr="007E312B">
        <w:rPr>
          <w:rFonts w:ascii="Times New Roman" w:hAnsi="Times New Roman" w:cs="Times New Roman"/>
        </w:rPr>
        <w:t xml:space="preserve"> they were teaching in large ensem</w:t>
      </w:r>
      <w:r w:rsidR="005737D4">
        <w:rPr>
          <w:rFonts w:ascii="Times New Roman" w:hAnsi="Times New Roman" w:cs="Times New Roman"/>
        </w:rPr>
        <w:t>ble contexts. They proposed</w:t>
      </w:r>
      <w:r w:rsidRPr="007E312B">
        <w:rPr>
          <w:rFonts w:ascii="Times New Roman" w:hAnsi="Times New Roman" w:cs="Times New Roman"/>
        </w:rPr>
        <w:t xml:space="preserve"> the growth and progress of the full group was supported entirely by individuals’ contributions. Classroom guidelines helped to direct the group’s energy and focus, however, employing consistently high expectations </w:t>
      </w:r>
      <w:r w:rsidR="005737D4">
        <w:rPr>
          <w:rFonts w:ascii="Times New Roman" w:hAnsi="Times New Roman" w:cs="Times New Roman"/>
        </w:rPr>
        <w:t>supported</w:t>
      </w:r>
      <w:r w:rsidRPr="007E312B">
        <w:rPr>
          <w:rFonts w:ascii="Times New Roman" w:hAnsi="Times New Roman" w:cs="Times New Roman"/>
        </w:rPr>
        <w:t xml:space="preserve"> students’ feelings of self-efficacy. </w:t>
      </w:r>
    </w:p>
    <w:p w14:paraId="47E384C1" w14:textId="0426996D" w:rsidR="007E312B" w:rsidRPr="007E312B" w:rsidRDefault="00D074A6" w:rsidP="007E31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312B">
        <w:rPr>
          <w:rFonts w:ascii="Times New Roman" w:hAnsi="Times New Roman" w:cs="Times New Roman"/>
        </w:rPr>
        <w:t>Participants used a variety of resources to grow in their classroom management including learning from m</w:t>
      </w:r>
      <w:r w:rsidR="002B3B90">
        <w:rPr>
          <w:rFonts w:ascii="Times New Roman" w:hAnsi="Times New Roman" w:cs="Times New Roman"/>
        </w:rPr>
        <w:t>entors, reading books and attending workshops</w:t>
      </w:r>
      <w:r w:rsidRPr="007E312B">
        <w:rPr>
          <w:rFonts w:ascii="Times New Roman" w:hAnsi="Times New Roman" w:cs="Times New Roman"/>
        </w:rPr>
        <w:t xml:space="preserve">, as well as </w:t>
      </w:r>
      <w:r w:rsidR="000F7BA7">
        <w:rPr>
          <w:rFonts w:ascii="Times New Roman" w:hAnsi="Times New Roman" w:cs="Times New Roman"/>
        </w:rPr>
        <w:t>experimentation</w:t>
      </w:r>
      <w:r w:rsidRPr="007E312B">
        <w:rPr>
          <w:rFonts w:ascii="Times New Roman" w:hAnsi="Times New Roman" w:cs="Times New Roman"/>
        </w:rPr>
        <w:t xml:space="preserve">. Consequences of their growth included </w:t>
      </w:r>
      <w:r w:rsidR="002B3B90">
        <w:rPr>
          <w:rFonts w:ascii="Times New Roman" w:hAnsi="Times New Roman" w:cs="Times New Roman"/>
        </w:rPr>
        <w:t xml:space="preserve">enjoyment and </w:t>
      </w:r>
      <w:r w:rsidRPr="007E312B">
        <w:rPr>
          <w:rFonts w:ascii="Times New Roman" w:hAnsi="Times New Roman" w:cs="Times New Roman"/>
        </w:rPr>
        <w:t xml:space="preserve">experiencing fulfillment from </w:t>
      </w:r>
      <w:r w:rsidR="002B3B90">
        <w:rPr>
          <w:rFonts w:ascii="Times New Roman" w:hAnsi="Times New Roman" w:cs="Times New Roman"/>
        </w:rPr>
        <w:t>participating in</w:t>
      </w:r>
      <w:r w:rsidRPr="007E312B">
        <w:rPr>
          <w:rFonts w:ascii="Times New Roman" w:hAnsi="Times New Roman" w:cs="Times New Roman"/>
        </w:rPr>
        <w:t xml:space="preserve"> their </w:t>
      </w:r>
      <w:r w:rsidR="009B4B26" w:rsidRPr="007E312B">
        <w:rPr>
          <w:rFonts w:ascii="Times New Roman" w:hAnsi="Times New Roman" w:cs="Times New Roman"/>
        </w:rPr>
        <w:t>students’ progress</w:t>
      </w:r>
      <w:r w:rsidR="002B3B90">
        <w:rPr>
          <w:rFonts w:ascii="Times New Roman" w:hAnsi="Times New Roman" w:cs="Times New Roman"/>
        </w:rPr>
        <w:t>.</w:t>
      </w:r>
    </w:p>
    <w:p w14:paraId="1E7FB859" w14:textId="77777777" w:rsidR="007E312B" w:rsidRPr="007E312B" w:rsidRDefault="007E312B" w:rsidP="007E31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CFE3FC" w14:textId="630D66F8" w:rsidR="007E312B" w:rsidRPr="007E312B" w:rsidRDefault="007E312B" w:rsidP="007E31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312B">
        <w:rPr>
          <w:rFonts w:ascii="Times New Roman" w:hAnsi="Times New Roman" w:cs="Times New Roman"/>
        </w:rPr>
        <w:t>Recommended Reading and References</w:t>
      </w:r>
    </w:p>
    <w:p w14:paraId="4958C414" w14:textId="6E00A668" w:rsidR="007E312B" w:rsidRPr="005737D4" w:rsidRDefault="007E312B" w:rsidP="007E312B">
      <w:pPr>
        <w:rPr>
          <w:rFonts w:ascii="Times New Roman" w:hAnsi="Times New Roman" w:cs="Times New Roman"/>
          <w:color w:val="262626"/>
          <w:sz w:val="18"/>
          <w:szCs w:val="18"/>
        </w:rPr>
      </w:pPr>
      <w:r w:rsidRPr="005737D4">
        <w:rPr>
          <w:rFonts w:ascii="Times New Roman" w:hAnsi="Times New Roman" w:cs="Times New Roman"/>
          <w:color w:val="262626"/>
          <w:sz w:val="18"/>
          <w:szCs w:val="18"/>
        </w:rPr>
        <w:t xml:space="preserve">Button, S. (2010). Music teachers’ perceptions of effective teaching. </w:t>
      </w:r>
      <w:r w:rsidRPr="005737D4">
        <w:rPr>
          <w:rFonts w:ascii="Times New Roman" w:hAnsi="Times New Roman" w:cs="Times New Roman"/>
          <w:i/>
          <w:color w:val="262626"/>
          <w:sz w:val="18"/>
          <w:szCs w:val="18"/>
        </w:rPr>
        <w:t xml:space="preserve">Bulletin of the Council for Research in Music </w:t>
      </w:r>
      <w:r w:rsidR="005737D4">
        <w:rPr>
          <w:rFonts w:ascii="Times New Roman" w:hAnsi="Times New Roman" w:cs="Times New Roman"/>
          <w:i/>
          <w:color w:val="262626"/>
          <w:sz w:val="18"/>
          <w:szCs w:val="18"/>
        </w:rPr>
        <w:tab/>
      </w:r>
      <w:r w:rsidRPr="005737D4">
        <w:rPr>
          <w:rFonts w:ascii="Times New Roman" w:hAnsi="Times New Roman" w:cs="Times New Roman"/>
          <w:i/>
          <w:color w:val="262626"/>
          <w:sz w:val="18"/>
          <w:szCs w:val="18"/>
        </w:rPr>
        <w:t>Education</w:t>
      </w:r>
      <w:r w:rsidRPr="005737D4">
        <w:rPr>
          <w:rFonts w:ascii="Times New Roman" w:hAnsi="Times New Roman" w:cs="Times New Roman"/>
          <w:color w:val="262626"/>
          <w:sz w:val="18"/>
          <w:szCs w:val="18"/>
        </w:rPr>
        <w:t xml:space="preserve">, </w:t>
      </w:r>
      <w:r w:rsidRPr="005737D4">
        <w:rPr>
          <w:rFonts w:ascii="Times New Roman" w:hAnsi="Times New Roman" w:cs="Times New Roman"/>
          <w:i/>
          <w:color w:val="262626"/>
          <w:sz w:val="18"/>
          <w:szCs w:val="18"/>
        </w:rPr>
        <w:t>183</w:t>
      </w:r>
      <w:r w:rsidRPr="005737D4">
        <w:rPr>
          <w:rFonts w:ascii="Times New Roman" w:hAnsi="Times New Roman" w:cs="Times New Roman"/>
          <w:color w:val="262626"/>
          <w:sz w:val="18"/>
          <w:szCs w:val="18"/>
        </w:rPr>
        <w:t>, 25-38.</w:t>
      </w:r>
    </w:p>
    <w:p w14:paraId="65BDEA79" w14:textId="2F744721" w:rsidR="007E312B" w:rsidRPr="005737D4" w:rsidRDefault="007E312B" w:rsidP="007E312B">
      <w:pPr>
        <w:rPr>
          <w:rFonts w:ascii="Times New Roman" w:hAnsi="Times New Roman" w:cs="Times New Roman"/>
          <w:bCs/>
          <w:color w:val="262626"/>
          <w:sz w:val="18"/>
          <w:szCs w:val="18"/>
        </w:rPr>
      </w:pP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>Dreyfus, H. (1984</w:t>
      </w:r>
      <w:r w:rsidR="00C05355"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>). What expert systems can’t do.</w:t>
      </w: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 xml:space="preserve"> </w:t>
      </w:r>
      <w:r w:rsidRPr="005737D4">
        <w:rPr>
          <w:rFonts w:ascii="Times New Roman" w:hAnsi="Times New Roman" w:cs="Times New Roman"/>
          <w:bCs/>
          <w:i/>
          <w:color w:val="262626"/>
          <w:sz w:val="18"/>
          <w:szCs w:val="18"/>
        </w:rPr>
        <w:t>Raritan 3</w:t>
      </w: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 xml:space="preserve">(4): 22-36. </w:t>
      </w:r>
    </w:p>
    <w:p w14:paraId="704BA266" w14:textId="29FCCB8F" w:rsidR="005737D4" w:rsidRPr="005737D4" w:rsidRDefault="005737D4" w:rsidP="007E312B">
      <w:pPr>
        <w:rPr>
          <w:rFonts w:ascii="Times New Roman" w:hAnsi="Times New Roman" w:cs="Times New Roman"/>
          <w:bCs/>
          <w:color w:val="262626"/>
          <w:sz w:val="18"/>
          <w:szCs w:val="18"/>
        </w:rPr>
      </w:pP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>Furrer, C. &amp; Skinner, E. (2003). Sense of relatedness as a factor in children’s ac</w:t>
      </w:r>
      <w:r>
        <w:rPr>
          <w:rFonts w:ascii="Times New Roman" w:hAnsi="Times New Roman" w:cs="Times New Roman"/>
          <w:bCs/>
          <w:color w:val="262626"/>
          <w:sz w:val="18"/>
          <w:szCs w:val="18"/>
        </w:rPr>
        <w:t xml:space="preserve">ademic engagement and </w:t>
      </w: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 xml:space="preserve">performance. </w:t>
      </w:r>
      <w:r>
        <w:rPr>
          <w:rFonts w:ascii="Times New Roman" w:hAnsi="Times New Roman" w:cs="Times New Roman"/>
          <w:bCs/>
          <w:color w:val="262626"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color w:val="262626"/>
          <w:sz w:val="18"/>
          <w:szCs w:val="18"/>
        </w:rPr>
        <w:t>Jour</w:t>
      </w:r>
      <w:r w:rsidRPr="005737D4">
        <w:rPr>
          <w:rFonts w:ascii="Times New Roman" w:hAnsi="Times New Roman" w:cs="Times New Roman"/>
          <w:bCs/>
          <w:i/>
          <w:color w:val="262626"/>
          <w:sz w:val="18"/>
          <w:szCs w:val="18"/>
        </w:rPr>
        <w:t>n</w:t>
      </w:r>
      <w:r>
        <w:rPr>
          <w:rFonts w:ascii="Times New Roman" w:hAnsi="Times New Roman" w:cs="Times New Roman"/>
          <w:bCs/>
          <w:i/>
          <w:color w:val="262626"/>
          <w:sz w:val="18"/>
          <w:szCs w:val="18"/>
        </w:rPr>
        <w:t>a</w:t>
      </w:r>
      <w:r w:rsidRPr="005737D4">
        <w:rPr>
          <w:rFonts w:ascii="Times New Roman" w:hAnsi="Times New Roman" w:cs="Times New Roman"/>
          <w:bCs/>
          <w:i/>
          <w:color w:val="262626"/>
          <w:sz w:val="18"/>
          <w:szCs w:val="18"/>
        </w:rPr>
        <w:t>l of Educational Psychology, 95</w:t>
      </w: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>, 148-162.</w:t>
      </w:r>
    </w:p>
    <w:p w14:paraId="41D8FF98" w14:textId="6219F674" w:rsidR="007E312B" w:rsidRPr="005737D4" w:rsidRDefault="007E312B" w:rsidP="007E312B">
      <w:pPr>
        <w:rPr>
          <w:rFonts w:ascii="Times New Roman" w:hAnsi="Times New Roman" w:cs="Times New Roman"/>
          <w:color w:val="262626"/>
          <w:sz w:val="18"/>
          <w:szCs w:val="18"/>
        </w:rPr>
      </w:pP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>Gordon</w:t>
      </w:r>
      <w:r w:rsidRPr="005737D4">
        <w:rPr>
          <w:rFonts w:ascii="Times New Roman" w:hAnsi="Times New Roman" w:cs="Times New Roman"/>
          <w:color w:val="262626"/>
          <w:sz w:val="18"/>
          <w:szCs w:val="18"/>
        </w:rPr>
        <w:t xml:space="preserve">, </w:t>
      </w: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>D.</w:t>
      </w:r>
      <w:r w:rsidRPr="005737D4">
        <w:rPr>
          <w:rFonts w:ascii="Times New Roman" w:hAnsi="Times New Roman" w:cs="Times New Roman"/>
          <w:color w:val="262626"/>
          <w:sz w:val="18"/>
          <w:szCs w:val="18"/>
        </w:rPr>
        <w:t xml:space="preserve"> G. (2002). </w:t>
      </w:r>
      <w:r w:rsidRPr="005737D4">
        <w:rPr>
          <w:rFonts w:ascii="Times New Roman" w:hAnsi="Times New Roman" w:cs="Times New Roman"/>
          <w:color w:val="343434"/>
          <w:sz w:val="18"/>
          <w:szCs w:val="18"/>
        </w:rPr>
        <w:t xml:space="preserve">Discipline in the music classroom: one component contributing to teacher </w:t>
      </w:r>
      <w:r w:rsidRPr="005737D4">
        <w:rPr>
          <w:rFonts w:ascii="Times New Roman" w:hAnsi="Times New Roman" w:cs="Times New Roman"/>
          <w:bCs/>
          <w:color w:val="343434"/>
          <w:sz w:val="18"/>
          <w:szCs w:val="18"/>
        </w:rPr>
        <w:t xml:space="preserve">stress. </w:t>
      </w:r>
      <w:r w:rsidRPr="005737D4">
        <w:rPr>
          <w:rFonts w:ascii="Times New Roman" w:hAnsi="Times New Roman" w:cs="Times New Roman"/>
          <w:bCs/>
          <w:i/>
          <w:color w:val="262626"/>
          <w:sz w:val="18"/>
          <w:szCs w:val="18"/>
        </w:rPr>
        <w:t>Music</w:t>
      </w:r>
      <w:r w:rsidRPr="005737D4">
        <w:rPr>
          <w:rFonts w:ascii="Times New Roman" w:hAnsi="Times New Roman" w:cs="Times New Roman"/>
          <w:i/>
          <w:color w:val="262626"/>
          <w:sz w:val="18"/>
          <w:szCs w:val="18"/>
        </w:rPr>
        <w:t xml:space="preserve"> </w:t>
      </w:r>
      <w:r w:rsidR="005737D4">
        <w:rPr>
          <w:rFonts w:ascii="Times New Roman" w:hAnsi="Times New Roman" w:cs="Times New Roman"/>
          <w:i/>
          <w:color w:val="262626"/>
          <w:sz w:val="18"/>
          <w:szCs w:val="18"/>
        </w:rPr>
        <w:tab/>
      </w:r>
      <w:r w:rsidRPr="005737D4">
        <w:rPr>
          <w:rFonts w:ascii="Times New Roman" w:hAnsi="Times New Roman" w:cs="Times New Roman"/>
          <w:bCs/>
          <w:i/>
          <w:color w:val="262626"/>
          <w:sz w:val="18"/>
          <w:szCs w:val="18"/>
        </w:rPr>
        <w:t>Education</w:t>
      </w:r>
      <w:r w:rsidRPr="005737D4">
        <w:rPr>
          <w:rFonts w:ascii="Times New Roman" w:hAnsi="Times New Roman" w:cs="Times New Roman"/>
          <w:i/>
          <w:color w:val="262626"/>
          <w:sz w:val="18"/>
          <w:szCs w:val="18"/>
        </w:rPr>
        <w:t xml:space="preserve"> Research,</w:t>
      </w:r>
      <w:r w:rsidRPr="005737D4">
        <w:rPr>
          <w:rFonts w:ascii="Times New Roman" w:hAnsi="Times New Roman" w:cs="Times New Roman"/>
          <w:color w:val="262626"/>
          <w:sz w:val="18"/>
          <w:szCs w:val="18"/>
        </w:rPr>
        <w:t xml:space="preserve"> </w:t>
      </w:r>
      <w:r w:rsidRPr="005737D4">
        <w:rPr>
          <w:rFonts w:ascii="Times New Roman" w:hAnsi="Times New Roman" w:cs="Times New Roman"/>
          <w:i/>
          <w:color w:val="262626"/>
          <w:sz w:val="18"/>
          <w:szCs w:val="18"/>
        </w:rPr>
        <w:t>4</w:t>
      </w:r>
      <w:r w:rsidRPr="005737D4">
        <w:rPr>
          <w:rFonts w:ascii="Times New Roman" w:hAnsi="Times New Roman" w:cs="Times New Roman"/>
          <w:color w:val="262626"/>
          <w:sz w:val="18"/>
          <w:szCs w:val="18"/>
        </w:rPr>
        <w:t xml:space="preserve">, 157-165. </w:t>
      </w:r>
    </w:p>
    <w:p w14:paraId="6A615B6B" w14:textId="1910A140" w:rsidR="007E312B" w:rsidRPr="005737D4" w:rsidRDefault="007E312B" w:rsidP="007E312B">
      <w:pPr>
        <w:rPr>
          <w:rFonts w:ascii="Times New Roman" w:hAnsi="Times New Roman" w:cs="Times New Roman"/>
          <w:bCs/>
          <w:color w:val="262626"/>
          <w:sz w:val="18"/>
          <w:szCs w:val="18"/>
        </w:rPr>
      </w:pP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 xml:space="preserve">Jennings, P. A. &amp; Greenberg, M. T. (2009). The prosocial classroom: Teacher social and emotional </w:t>
      </w:r>
      <w:r w:rsidR="005737D4"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ab/>
      </w: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 xml:space="preserve">competence in </w:t>
      </w:r>
      <w:r w:rsidR="005737D4">
        <w:rPr>
          <w:rFonts w:ascii="Times New Roman" w:hAnsi="Times New Roman" w:cs="Times New Roman"/>
          <w:bCs/>
          <w:color w:val="262626"/>
          <w:sz w:val="18"/>
          <w:szCs w:val="18"/>
        </w:rPr>
        <w:tab/>
      </w: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 xml:space="preserve">relation to student and classroom outcomes. </w:t>
      </w:r>
      <w:r w:rsidRPr="005737D4">
        <w:rPr>
          <w:rFonts w:ascii="Times New Roman" w:hAnsi="Times New Roman" w:cs="Times New Roman"/>
          <w:bCs/>
          <w:i/>
          <w:color w:val="262626"/>
          <w:sz w:val="18"/>
          <w:szCs w:val="18"/>
        </w:rPr>
        <w:t xml:space="preserve">Educational Research, 79, </w:t>
      </w:r>
      <w:r w:rsidRPr="005737D4">
        <w:rPr>
          <w:rFonts w:ascii="Times New Roman" w:hAnsi="Times New Roman" w:cs="Times New Roman"/>
          <w:bCs/>
          <w:color w:val="262626"/>
          <w:sz w:val="18"/>
          <w:szCs w:val="18"/>
        </w:rPr>
        <w:t>491-525.</w:t>
      </w:r>
    </w:p>
    <w:p w14:paraId="5D2794DF" w14:textId="2E06D750" w:rsidR="007E312B" w:rsidRPr="005737D4" w:rsidRDefault="007E312B" w:rsidP="007E312B">
      <w:pPr>
        <w:rPr>
          <w:rFonts w:ascii="Times New Roman" w:hAnsi="Times New Roman" w:cs="Times New Roman"/>
          <w:bCs/>
          <w:color w:val="343434"/>
          <w:sz w:val="18"/>
          <w:szCs w:val="18"/>
        </w:rPr>
      </w:pPr>
      <w:r w:rsidRPr="005737D4">
        <w:rPr>
          <w:rFonts w:ascii="Times New Roman" w:hAnsi="Times New Roman" w:cs="Times New Roman"/>
          <w:bCs/>
          <w:color w:val="343434"/>
          <w:sz w:val="18"/>
          <w:szCs w:val="18"/>
        </w:rPr>
        <w:t xml:space="preserve">Holland, D., Lachicotte, W., Skinner, D., &amp; Cain, C. (2003). </w:t>
      </w:r>
      <w:r w:rsidRPr="005737D4">
        <w:rPr>
          <w:rFonts w:ascii="Times New Roman" w:hAnsi="Times New Roman" w:cs="Times New Roman"/>
          <w:bCs/>
          <w:i/>
          <w:color w:val="343434"/>
          <w:sz w:val="18"/>
          <w:szCs w:val="18"/>
        </w:rPr>
        <w:t>Identity and agency in cultural worlds.</w:t>
      </w:r>
      <w:r w:rsidR="005737D4">
        <w:rPr>
          <w:rFonts w:ascii="Times New Roman" w:hAnsi="Times New Roman" w:cs="Times New Roman"/>
          <w:bCs/>
          <w:i/>
          <w:color w:val="343434"/>
          <w:sz w:val="18"/>
          <w:szCs w:val="18"/>
        </w:rPr>
        <w:t xml:space="preserve"> </w:t>
      </w:r>
      <w:r w:rsidRPr="005737D4">
        <w:rPr>
          <w:rFonts w:ascii="Times New Roman" w:hAnsi="Times New Roman" w:cs="Times New Roman"/>
          <w:bCs/>
          <w:color w:val="343434"/>
          <w:sz w:val="18"/>
          <w:szCs w:val="18"/>
        </w:rPr>
        <w:t xml:space="preserve">Cambridge: </w:t>
      </w:r>
      <w:r w:rsidR="005737D4">
        <w:rPr>
          <w:rFonts w:ascii="Times New Roman" w:hAnsi="Times New Roman" w:cs="Times New Roman"/>
          <w:bCs/>
          <w:color w:val="343434"/>
          <w:sz w:val="18"/>
          <w:szCs w:val="18"/>
        </w:rPr>
        <w:tab/>
      </w:r>
      <w:r w:rsidRPr="005737D4">
        <w:rPr>
          <w:rFonts w:ascii="Times New Roman" w:hAnsi="Times New Roman" w:cs="Times New Roman"/>
          <w:bCs/>
          <w:color w:val="343434"/>
          <w:sz w:val="18"/>
          <w:szCs w:val="18"/>
        </w:rPr>
        <w:t xml:space="preserve">Harvard University Press. </w:t>
      </w:r>
    </w:p>
    <w:p w14:paraId="5287294B" w14:textId="577EE157" w:rsidR="007E312B" w:rsidRPr="005737D4" w:rsidRDefault="007E312B" w:rsidP="007E312B">
      <w:pPr>
        <w:rPr>
          <w:rFonts w:ascii="Times New Roman" w:hAnsi="Times New Roman" w:cs="Times New Roman"/>
          <w:color w:val="343434"/>
          <w:sz w:val="18"/>
          <w:szCs w:val="18"/>
        </w:rPr>
      </w:pPr>
      <w:r w:rsidRPr="005737D4">
        <w:rPr>
          <w:rFonts w:ascii="Times New Roman" w:hAnsi="Times New Roman" w:cs="Times New Roman"/>
          <w:bCs/>
          <w:color w:val="343434"/>
          <w:sz w:val="18"/>
          <w:szCs w:val="18"/>
        </w:rPr>
        <w:t>Lewis</w:t>
      </w:r>
      <w:r w:rsidRPr="005737D4">
        <w:rPr>
          <w:rFonts w:ascii="Times New Roman" w:hAnsi="Times New Roman" w:cs="Times New Roman"/>
          <w:color w:val="343434"/>
          <w:sz w:val="18"/>
          <w:szCs w:val="18"/>
        </w:rPr>
        <w:t xml:space="preserve">, R., Roache, J., &amp; </w:t>
      </w:r>
      <w:r w:rsidRPr="005737D4">
        <w:rPr>
          <w:rFonts w:ascii="Times New Roman" w:hAnsi="Times New Roman" w:cs="Times New Roman"/>
          <w:bCs/>
          <w:color w:val="343434"/>
          <w:sz w:val="18"/>
          <w:szCs w:val="18"/>
        </w:rPr>
        <w:t>Romi</w:t>
      </w:r>
      <w:r w:rsidRPr="005737D4">
        <w:rPr>
          <w:rFonts w:ascii="Times New Roman" w:hAnsi="Times New Roman" w:cs="Times New Roman"/>
          <w:color w:val="343434"/>
          <w:sz w:val="18"/>
          <w:szCs w:val="18"/>
        </w:rPr>
        <w:t>, S. (</w:t>
      </w:r>
      <w:r w:rsidRPr="005737D4">
        <w:rPr>
          <w:rFonts w:ascii="Times New Roman" w:hAnsi="Times New Roman" w:cs="Times New Roman"/>
          <w:bCs/>
          <w:color w:val="343434"/>
          <w:sz w:val="18"/>
          <w:szCs w:val="18"/>
        </w:rPr>
        <w:t>2011</w:t>
      </w:r>
      <w:r w:rsidRPr="005737D4">
        <w:rPr>
          <w:rFonts w:ascii="Times New Roman" w:hAnsi="Times New Roman" w:cs="Times New Roman"/>
          <w:color w:val="343434"/>
          <w:sz w:val="18"/>
          <w:szCs w:val="18"/>
        </w:rPr>
        <w:t>). Coping styles as mediators of</w:t>
      </w:r>
      <w:r w:rsidR="005737D4">
        <w:rPr>
          <w:rFonts w:ascii="Times New Roman" w:hAnsi="Times New Roman" w:cs="Times New Roman"/>
          <w:color w:val="343434"/>
          <w:sz w:val="18"/>
          <w:szCs w:val="18"/>
        </w:rPr>
        <w:t xml:space="preserve"> teachers' classroom management </w:t>
      </w:r>
      <w:r w:rsidRPr="005737D4">
        <w:rPr>
          <w:rFonts w:ascii="Times New Roman" w:hAnsi="Times New Roman" w:cs="Times New Roman"/>
          <w:color w:val="343434"/>
          <w:sz w:val="18"/>
          <w:szCs w:val="18"/>
        </w:rPr>
        <w:t xml:space="preserve">techniques. </w:t>
      </w:r>
      <w:r w:rsidR="005737D4">
        <w:rPr>
          <w:rFonts w:ascii="Times New Roman" w:hAnsi="Times New Roman" w:cs="Times New Roman"/>
          <w:color w:val="343434"/>
          <w:sz w:val="18"/>
          <w:szCs w:val="18"/>
        </w:rPr>
        <w:tab/>
      </w:r>
      <w:r w:rsidRPr="005737D4">
        <w:rPr>
          <w:rFonts w:ascii="Times New Roman" w:hAnsi="Times New Roman" w:cs="Times New Roman"/>
          <w:i/>
          <w:color w:val="343434"/>
          <w:sz w:val="18"/>
          <w:szCs w:val="18"/>
        </w:rPr>
        <w:t xml:space="preserve">Research in </w:t>
      </w:r>
      <w:r w:rsidRPr="005737D4">
        <w:rPr>
          <w:rFonts w:ascii="Times New Roman" w:hAnsi="Times New Roman" w:cs="Times New Roman"/>
          <w:bCs/>
          <w:i/>
          <w:color w:val="343434"/>
          <w:sz w:val="18"/>
          <w:szCs w:val="18"/>
        </w:rPr>
        <w:t>Education</w:t>
      </w:r>
      <w:r w:rsidRPr="005737D4">
        <w:rPr>
          <w:rFonts w:ascii="Times New Roman" w:hAnsi="Times New Roman" w:cs="Times New Roman"/>
          <w:color w:val="343434"/>
          <w:sz w:val="18"/>
          <w:szCs w:val="18"/>
        </w:rPr>
        <w:t xml:space="preserve">, </w:t>
      </w:r>
      <w:r w:rsidRPr="005737D4">
        <w:rPr>
          <w:rFonts w:ascii="Times New Roman" w:hAnsi="Times New Roman" w:cs="Times New Roman"/>
          <w:i/>
          <w:color w:val="343434"/>
          <w:sz w:val="18"/>
          <w:szCs w:val="18"/>
        </w:rPr>
        <w:t>85,</w:t>
      </w:r>
      <w:r w:rsidRPr="005737D4">
        <w:rPr>
          <w:rFonts w:ascii="Times New Roman" w:hAnsi="Times New Roman" w:cs="Times New Roman"/>
          <w:color w:val="343434"/>
          <w:sz w:val="18"/>
          <w:szCs w:val="18"/>
        </w:rPr>
        <w:t xml:space="preserve"> 53-68.</w:t>
      </w:r>
    </w:p>
    <w:p w14:paraId="04FE3342" w14:textId="1528304E" w:rsidR="00C05355" w:rsidRPr="005737D4" w:rsidRDefault="00C05355" w:rsidP="007E312B">
      <w:pPr>
        <w:rPr>
          <w:rFonts w:ascii="Times New Roman" w:hAnsi="Times New Roman" w:cs="Times New Roman"/>
          <w:color w:val="343434"/>
          <w:sz w:val="18"/>
          <w:szCs w:val="18"/>
        </w:rPr>
      </w:pPr>
      <w:r w:rsidRPr="005737D4">
        <w:rPr>
          <w:rFonts w:ascii="Times New Roman" w:hAnsi="Times New Roman" w:cs="Times New Roman"/>
          <w:color w:val="343434"/>
          <w:sz w:val="18"/>
          <w:szCs w:val="18"/>
        </w:rPr>
        <w:t>Richardson</w:t>
      </w:r>
      <w:r w:rsidR="005737D4" w:rsidRPr="005737D4">
        <w:rPr>
          <w:rFonts w:ascii="Times New Roman" w:hAnsi="Times New Roman" w:cs="Times New Roman"/>
          <w:color w:val="343434"/>
          <w:sz w:val="18"/>
          <w:szCs w:val="18"/>
        </w:rPr>
        <w:t xml:space="preserve">, V. </w:t>
      </w:r>
      <w:r w:rsidRPr="005737D4">
        <w:rPr>
          <w:rFonts w:ascii="Times New Roman" w:hAnsi="Times New Roman" w:cs="Times New Roman"/>
          <w:color w:val="343434"/>
          <w:sz w:val="18"/>
          <w:szCs w:val="18"/>
        </w:rPr>
        <w:t xml:space="preserve">&amp; Fallona, </w:t>
      </w:r>
      <w:r w:rsidR="005737D4" w:rsidRPr="005737D4">
        <w:rPr>
          <w:rFonts w:ascii="Times New Roman" w:hAnsi="Times New Roman" w:cs="Times New Roman"/>
          <w:color w:val="343434"/>
          <w:sz w:val="18"/>
          <w:szCs w:val="18"/>
        </w:rPr>
        <w:t xml:space="preserve">C. (2001). Classroom management as method and manner. </w:t>
      </w:r>
      <w:r w:rsidR="005737D4" w:rsidRPr="005737D4">
        <w:rPr>
          <w:rFonts w:ascii="Times New Roman" w:hAnsi="Times New Roman" w:cs="Times New Roman"/>
          <w:i/>
          <w:color w:val="343434"/>
          <w:sz w:val="18"/>
          <w:szCs w:val="18"/>
        </w:rPr>
        <w:t xml:space="preserve">Journal of Curriculum Studies, </w:t>
      </w:r>
      <w:r w:rsidR="00970CA7">
        <w:rPr>
          <w:rFonts w:ascii="Times New Roman" w:hAnsi="Times New Roman" w:cs="Times New Roman"/>
          <w:i/>
          <w:color w:val="343434"/>
          <w:sz w:val="18"/>
          <w:szCs w:val="18"/>
        </w:rPr>
        <w:tab/>
      </w:r>
      <w:r w:rsidR="005737D4" w:rsidRPr="005737D4">
        <w:rPr>
          <w:rFonts w:ascii="Times New Roman" w:hAnsi="Times New Roman" w:cs="Times New Roman"/>
          <w:i/>
          <w:color w:val="343434"/>
          <w:sz w:val="18"/>
          <w:szCs w:val="18"/>
        </w:rPr>
        <w:t>33,</w:t>
      </w:r>
      <w:r w:rsidR="005737D4" w:rsidRPr="005737D4">
        <w:rPr>
          <w:rFonts w:ascii="Times New Roman" w:hAnsi="Times New Roman" w:cs="Times New Roman"/>
          <w:color w:val="343434"/>
          <w:sz w:val="18"/>
          <w:szCs w:val="18"/>
        </w:rPr>
        <w:t xml:space="preserve"> 705-728.</w:t>
      </w:r>
    </w:p>
    <w:p w14:paraId="42335978" w14:textId="5A7099A2" w:rsidR="007E312B" w:rsidRPr="007E312B" w:rsidRDefault="007E312B" w:rsidP="007E31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7E312B" w:rsidRPr="007E312B" w:rsidSect="00702CB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4DA"/>
    <w:multiLevelType w:val="hybridMultilevel"/>
    <w:tmpl w:val="C9F2BE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90"/>
    <w:rsid w:val="00037975"/>
    <w:rsid w:val="000B661C"/>
    <w:rsid w:val="000D474D"/>
    <w:rsid w:val="000E621F"/>
    <w:rsid w:val="000F7BA7"/>
    <w:rsid w:val="001100F1"/>
    <w:rsid w:val="00153590"/>
    <w:rsid w:val="00276F11"/>
    <w:rsid w:val="002B3B90"/>
    <w:rsid w:val="00326B6A"/>
    <w:rsid w:val="00403472"/>
    <w:rsid w:val="00474B28"/>
    <w:rsid w:val="00501701"/>
    <w:rsid w:val="00527089"/>
    <w:rsid w:val="005737D4"/>
    <w:rsid w:val="00702CBC"/>
    <w:rsid w:val="007E312B"/>
    <w:rsid w:val="007F7B57"/>
    <w:rsid w:val="00821C17"/>
    <w:rsid w:val="008532A8"/>
    <w:rsid w:val="00905375"/>
    <w:rsid w:val="00970CA7"/>
    <w:rsid w:val="00983ACA"/>
    <w:rsid w:val="009B4B26"/>
    <w:rsid w:val="00AF1CB2"/>
    <w:rsid w:val="00B42BB6"/>
    <w:rsid w:val="00B812F2"/>
    <w:rsid w:val="00BD0A7C"/>
    <w:rsid w:val="00BD40EA"/>
    <w:rsid w:val="00C05355"/>
    <w:rsid w:val="00CF522A"/>
    <w:rsid w:val="00D074A6"/>
    <w:rsid w:val="00DB6C90"/>
    <w:rsid w:val="00DC59F7"/>
    <w:rsid w:val="00FB15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0F46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C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5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B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C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5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B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5897</Characters>
  <Application>Microsoft Macintosh Word</Application>
  <DocSecurity>0</DocSecurity>
  <Lines>49</Lines>
  <Paragraphs>13</Paragraphs>
  <ScaleCrop>false</ScaleCrop>
  <Company>Temple University - Boyer College of Music and Danc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Parker</dc:creator>
  <cp:keywords/>
  <dc:description/>
  <cp:lastModifiedBy>Elizabeth Parker</cp:lastModifiedBy>
  <cp:revision>2</cp:revision>
  <cp:lastPrinted>2015-03-23T15:57:00Z</cp:lastPrinted>
  <dcterms:created xsi:type="dcterms:W3CDTF">2015-03-23T16:04:00Z</dcterms:created>
  <dcterms:modified xsi:type="dcterms:W3CDTF">2015-03-23T16:04:00Z</dcterms:modified>
</cp:coreProperties>
</file>