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465A" w14:textId="77777777" w:rsidR="00B06AD0" w:rsidRDefault="00B06AD0" w:rsidP="00B06AD0">
      <w:pPr>
        <w:jc w:val="center"/>
        <w:rPr>
          <w:rFonts w:ascii="Cambria" w:hAnsi="Cambria"/>
          <w:b/>
          <w:sz w:val="36"/>
          <w:u w:val="single"/>
        </w:rPr>
      </w:pPr>
      <w:r>
        <w:rPr>
          <w:rFonts w:ascii="Cambria" w:hAnsi="Cambria"/>
          <w:b/>
          <w:sz w:val="36"/>
          <w:u w:val="single"/>
        </w:rPr>
        <w:t>Pennsylvania Collegiate Music Educators Association</w:t>
      </w:r>
    </w:p>
    <w:p w14:paraId="6B1799D3" w14:textId="77777777" w:rsidR="00B06AD0" w:rsidRDefault="00B06AD0" w:rsidP="00B06AD0">
      <w:pPr>
        <w:jc w:val="center"/>
        <w:rPr>
          <w:rFonts w:ascii="Cambria" w:hAnsi="Cambria"/>
          <w:sz w:val="28"/>
        </w:rPr>
      </w:pPr>
      <w:r>
        <w:rPr>
          <w:rFonts w:ascii="Cambria" w:hAnsi="Cambria"/>
          <w:b/>
          <w:sz w:val="28"/>
          <w:u w:val="single"/>
        </w:rPr>
        <w:t xml:space="preserve">State Executive Board Contract- </w:t>
      </w:r>
      <w:r>
        <w:rPr>
          <w:rFonts w:ascii="Cambria" w:hAnsi="Cambria"/>
          <w:b/>
          <w:sz w:val="28"/>
          <w:u w:val="single"/>
        </w:rPr>
        <w:t>Region Coordinator</w:t>
      </w:r>
    </w:p>
    <w:p w14:paraId="03751729" w14:textId="77777777" w:rsidR="00B06AD0" w:rsidRDefault="00B06AD0" w:rsidP="00B06AD0">
      <w:pPr>
        <w:jc w:val="center"/>
        <w:rPr>
          <w:rFonts w:ascii="Cambria" w:hAnsi="Cambria"/>
          <w:sz w:val="28"/>
        </w:rPr>
      </w:pPr>
    </w:p>
    <w:p w14:paraId="3E063BC3" w14:textId="77777777" w:rsidR="00B06AD0" w:rsidRPr="0074431A" w:rsidRDefault="00B06AD0" w:rsidP="00B06AD0">
      <w:pPr>
        <w:rPr>
          <w:rFonts w:ascii="Cambria" w:hAnsi="Cambria"/>
          <w:sz w:val="28"/>
          <w:u w:val="single"/>
        </w:rPr>
      </w:pPr>
      <w:r>
        <w:rPr>
          <w:rFonts w:ascii="Cambria" w:hAnsi="Cambria"/>
          <w:sz w:val="28"/>
        </w:rPr>
        <w:t xml:space="preserve">This document will serve as evidence of the signees knowledge of the terms and responsibilities of the elected position.  </w:t>
      </w:r>
      <w:r w:rsidRPr="0074431A">
        <w:rPr>
          <w:rFonts w:ascii="Cambria" w:hAnsi="Cambria"/>
          <w:sz w:val="28"/>
          <w:u w:val="single"/>
        </w:rPr>
        <w:t>Regardless of election results, an officer-elect cannot assume the elected position until they have signed the contract, acknowledging their understanding of the responsibilities and duties of the position.</w:t>
      </w:r>
    </w:p>
    <w:p w14:paraId="102F86B4" w14:textId="77777777" w:rsidR="00B06AD0" w:rsidRDefault="00B06AD0" w:rsidP="00B06AD0">
      <w:pPr>
        <w:rPr>
          <w:rFonts w:ascii="Cambria" w:hAnsi="Cambria"/>
          <w:sz w:val="28"/>
        </w:rPr>
      </w:pPr>
    </w:p>
    <w:p w14:paraId="0A4F5939" w14:textId="77777777" w:rsidR="00B06AD0" w:rsidRDefault="00B06AD0" w:rsidP="00B06AD0">
      <w:pPr>
        <w:rPr>
          <w:rFonts w:ascii="Cambria" w:hAnsi="Cambria"/>
          <w:sz w:val="28"/>
        </w:rPr>
      </w:pPr>
      <w:r>
        <w:rPr>
          <w:rFonts w:ascii="Cambria" w:hAnsi="Cambria"/>
          <w:sz w:val="28"/>
        </w:rPr>
        <w:t xml:space="preserve">Breaching this contract will result in dismissal from office pending review of the State Executive Board and the State Executive Board Advisor.  </w:t>
      </w:r>
    </w:p>
    <w:p w14:paraId="211E8B2B" w14:textId="77777777" w:rsidR="00B06AD0" w:rsidRDefault="00B06AD0" w:rsidP="00B06AD0">
      <w:pPr>
        <w:rPr>
          <w:rFonts w:ascii="Cambria" w:hAnsi="Cambria"/>
          <w:sz w:val="28"/>
        </w:rPr>
      </w:pPr>
    </w:p>
    <w:p w14:paraId="2BCDB196" w14:textId="77777777" w:rsidR="00B06AD0" w:rsidRDefault="00B06AD0" w:rsidP="00B06AD0">
      <w:pPr>
        <w:rPr>
          <w:rFonts w:ascii="Cambria" w:hAnsi="Cambria"/>
          <w:sz w:val="28"/>
        </w:rPr>
      </w:pPr>
      <w:r>
        <w:rPr>
          <w:rFonts w:ascii="Cambria" w:hAnsi="Cambria"/>
          <w:sz w:val="28"/>
        </w:rPr>
        <w:t xml:space="preserve">Below are the responsibilities and duties of the </w:t>
      </w:r>
      <w:r>
        <w:rPr>
          <w:rFonts w:ascii="Cambria" w:hAnsi="Cambria"/>
          <w:b/>
          <w:sz w:val="28"/>
          <w:u w:val="single"/>
        </w:rPr>
        <w:t>Region Coordinators</w:t>
      </w:r>
      <w:r>
        <w:rPr>
          <w:rFonts w:ascii="Cambria" w:hAnsi="Cambria"/>
          <w:sz w:val="28"/>
        </w:rPr>
        <w:t xml:space="preserve"> as stated in the Policies Document of the Pennsylvania Collegiate Music Educators Association</w:t>
      </w:r>
    </w:p>
    <w:p w14:paraId="0D228D7B" w14:textId="77777777" w:rsidR="00B06AD0" w:rsidRDefault="00B06AD0" w:rsidP="00B06AD0">
      <w:pPr>
        <w:rPr>
          <w:rFonts w:ascii="Cambria" w:hAnsi="Cambria"/>
          <w:sz w:val="28"/>
        </w:rPr>
      </w:pPr>
    </w:p>
    <w:p w14:paraId="6AD575A9" w14:textId="77777777" w:rsidR="00A75785" w:rsidRPr="00A75785" w:rsidRDefault="00A75785" w:rsidP="00A75785">
      <w:pPr>
        <w:numPr>
          <w:ilvl w:val="3"/>
          <w:numId w:val="2"/>
        </w:numPr>
        <w:shd w:val="clear" w:color="auto" w:fill="FFFFFF"/>
        <w:ind w:left="1260"/>
        <w:textAlignment w:val="baseline"/>
        <w:rPr>
          <w:rFonts w:ascii="Helvetica Neue" w:hAnsi="Helvetica Neue" w:cs="Times New Roman"/>
          <w:color w:val="000000"/>
          <w:sz w:val="20"/>
          <w:szCs w:val="17"/>
        </w:rPr>
      </w:pPr>
      <w:bookmarkStart w:id="0" w:name="_GoBack"/>
      <w:r w:rsidRPr="00A75785">
        <w:rPr>
          <w:rFonts w:ascii="Helvetica Neue" w:hAnsi="Helvetica Neue" w:cs="Times New Roman"/>
          <w:color w:val="000000"/>
          <w:sz w:val="20"/>
          <w:szCs w:val="17"/>
          <w:shd w:val="clear" w:color="auto" w:fill="FFFFFF"/>
        </w:rPr>
        <w:t>Be a representative of the region in which he or she attends university studies.</w:t>
      </w:r>
    </w:p>
    <w:p w14:paraId="1A0FC769" w14:textId="77777777" w:rsidR="00A75785" w:rsidRPr="00A75785" w:rsidRDefault="00A75785" w:rsidP="00A75785">
      <w:pPr>
        <w:numPr>
          <w:ilvl w:val="3"/>
          <w:numId w:val="2"/>
        </w:numPr>
        <w:ind w:left="1260"/>
        <w:textAlignment w:val="baseline"/>
        <w:rPr>
          <w:rFonts w:ascii="Helvetica Neue" w:hAnsi="Helvetica Neue" w:cs="Times New Roman"/>
          <w:color w:val="000000"/>
          <w:sz w:val="20"/>
          <w:szCs w:val="17"/>
        </w:rPr>
      </w:pPr>
      <w:r w:rsidRPr="00A75785">
        <w:rPr>
          <w:rFonts w:ascii="Helvetica Neue" w:hAnsi="Helvetica Neue" w:cs="Times New Roman"/>
          <w:color w:val="000000"/>
          <w:sz w:val="20"/>
          <w:szCs w:val="17"/>
          <w:shd w:val="clear" w:color="auto" w:fill="FFFFFF"/>
        </w:rPr>
        <w:t>Serve on the PCMEA Executive Board and attend the PMEA Summer Conference and Annual Spring Conference.</w:t>
      </w:r>
    </w:p>
    <w:p w14:paraId="6A61DA16" w14:textId="77777777" w:rsidR="00A75785" w:rsidRPr="00A75785" w:rsidRDefault="00A75785" w:rsidP="00A75785">
      <w:pPr>
        <w:numPr>
          <w:ilvl w:val="3"/>
          <w:numId w:val="2"/>
        </w:numPr>
        <w:ind w:left="1260"/>
        <w:textAlignment w:val="baseline"/>
        <w:rPr>
          <w:rFonts w:ascii="Helvetica Neue" w:hAnsi="Helvetica Neue" w:cs="Times New Roman"/>
          <w:color w:val="000000"/>
          <w:sz w:val="20"/>
          <w:szCs w:val="17"/>
        </w:rPr>
      </w:pPr>
      <w:r w:rsidRPr="00A75785">
        <w:rPr>
          <w:rFonts w:ascii="Helvetica Neue" w:hAnsi="Helvetica Neue" w:cs="Times New Roman"/>
          <w:color w:val="000000"/>
          <w:sz w:val="20"/>
          <w:szCs w:val="17"/>
          <w:shd w:val="clear" w:color="auto" w:fill="FFFFFF"/>
        </w:rPr>
        <w:t xml:space="preserve">Attendance at the </w:t>
      </w:r>
      <w:proofErr w:type="spellStart"/>
      <w:r w:rsidRPr="00A75785">
        <w:rPr>
          <w:rFonts w:ascii="Helvetica Neue" w:hAnsi="Helvetica Neue" w:cs="Times New Roman"/>
          <w:color w:val="000000"/>
          <w:sz w:val="20"/>
          <w:szCs w:val="17"/>
          <w:shd w:val="clear" w:color="auto" w:fill="FFFFFF"/>
        </w:rPr>
        <w:t>NAfME</w:t>
      </w:r>
      <w:proofErr w:type="spellEnd"/>
      <w:r w:rsidRPr="00A75785">
        <w:rPr>
          <w:rFonts w:ascii="Helvetica Neue" w:hAnsi="Helvetica Neue" w:cs="Times New Roman"/>
          <w:color w:val="000000"/>
          <w:sz w:val="20"/>
          <w:szCs w:val="17"/>
          <w:shd w:val="clear" w:color="auto" w:fill="FFFFFF"/>
        </w:rPr>
        <w:t xml:space="preserve"> National Conference is highly encouraged.</w:t>
      </w:r>
    </w:p>
    <w:p w14:paraId="46F8811E" w14:textId="77777777" w:rsidR="00A75785" w:rsidRPr="00A75785" w:rsidRDefault="00A75785" w:rsidP="00A75785">
      <w:pPr>
        <w:numPr>
          <w:ilvl w:val="3"/>
          <w:numId w:val="2"/>
        </w:numPr>
        <w:ind w:left="1260"/>
        <w:textAlignment w:val="baseline"/>
        <w:rPr>
          <w:rFonts w:ascii="Helvetica Neue" w:hAnsi="Helvetica Neue" w:cs="Times New Roman"/>
          <w:color w:val="000000"/>
          <w:sz w:val="20"/>
          <w:szCs w:val="17"/>
        </w:rPr>
      </w:pPr>
      <w:r w:rsidRPr="00A75785">
        <w:rPr>
          <w:rFonts w:ascii="Helvetica Neue" w:hAnsi="Helvetica Neue" w:cs="Times New Roman"/>
          <w:color w:val="000000"/>
          <w:sz w:val="20"/>
          <w:szCs w:val="17"/>
          <w:shd w:val="clear" w:color="auto" w:fill="FFFFFF"/>
        </w:rPr>
        <w:t>Serve as a communication link between colleges and universities within his/her</w:t>
      </w:r>
      <w:r w:rsidRPr="00A75785">
        <w:rPr>
          <w:rFonts w:ascii="Helvetica Neue" w:hAnsi="Helvetica Neue" w:cs="Times New Roman"/>
          <w:color w:val="FF0000"/>
          <w:sz w:val="20"/>
          <w:szCs w:val="17"/>
          <w:shd w:val="clear" w:color="auto" w:fill="FFFFFF"/>
        </w:rPr>
        <w:t xml:space="preserve"> </w:t>
      </w:r>
      <w:r w:rsidRPr="00A75785">
        <w:rPr>
          <w:rFonts w:ascii="Helvetica Neue" w:hAnsi="Helvetica Neue" w:cs="Times New Roman"/>
          <w:color w:val="000000"/>
          <w:sz w:val="20"/>
          <w:szCs w:val="17"/>
          <w:shd w:val="clear" w:color="auto" w:fill="FFFFFF"/>
        </w:rPr>
        <w:t>region (via College Connections) and the PCMEA Executive Board.</w:t>
      </w:r>
    </w:p>
    <w:p w14:paraId="467E30CB" w14:textId="77777777" w:rsidR="00A75785" w:rsidRPr="00A75785" w:rsidRDefault="00A75785" w:rsidP="00A75785">
      <w:pPr>
        <w:numPr>
          <w:ilvl w:val="3"/>
          <w:numId w:val="2"/>
        </w:numPr>
        <w:ind w:left="1260"/>
        <w:textAlignment w:val="baseline"/>
        <w:rPr>
          <w:rFonts w:ascii="Helvetica Neue" w:hAnsi="Helvetica Neue" w:cs="Times New Roman"/>
          <w:color w:val="000000"/>
          <w:sz w:val="20"/>
          <w:szCs w:val="17"/>
        </w:rPr>
      </w:pPr>
      <w:r w:rsidRPr="00A75785">
        <w:rPr>
          <w:rFonts w:ascii="Helvetica Neue" w:hAnsi="Helvetica Neue" w:cs="Times New Roman"/>
          <w:color w:val="000000"/>
          <w:sz w:val="20"/>
          <w:szCs w:val="17"/>
          <w:shd w:val="clear" w:color="auto" w:fill="FFFFFF"/>
        </w:rPr>
        <w:t>Maintain updated contact information of advisors and members within the region.</w:t>
      </w:r>
    </w:p>
    <w:p w14:paraId="7222ADDD" w14:textId="77777777" w:rsidR="00A75785" w:rsidRPr="00A75785" w:rsidRDefault="00A75785" w:rsidP="00A75785">
      <w:pPr>
        <w:numPr>
          <w:ilvl w:val="3"/>
          <w:numId w:val="2"/>
        </w:numPr>
        <w:ind w:left="1260"/>
        <w:textAlignment w:val="baseline"/>
        <w:rPr>
          <w:rFonts w:ascii="Helvetica Neue" w:hAnsi="Helvetica Neue" w:cs="Times New Roman"/>
          <w:color w:val="000000"/>
          <w:sz w:val="20"/>
          <w:szCs w:val="17"/>
        </w:rPr>
      </w:pPr>
      <w:r w:rsidRPr="00A75785">
        <w:rPr>
          <w:rFonts w:ascii="Helvetica Neue" w:hAnsi="Helvetica Neue" w:cs="Times New Roman"/>
          <w:color w:val="000000"/>
          <w:sz w:val="20"/>
          <w:szCs w:val="17"/>
          <w:shd w:val="clear" w:color="auto" w:fill="FFFFFF"/>
        </w:rPr>
        <w:t>Promote sponsorship and attendance at region workshops, elections, state events, and PMEA events.</w:t>
      </w:r>
    </w:p>
    <w:p w14:paraId="3774FA7C" w14:textId="77777777" w:rsidR="00A75785" w:rsidRPr="00A75785" w:rsidRDefault="00A75785" w:rsidP="00A75785">
      <w:pPr>
        <w:numPr>
          <w:ilvl w:val="3"/>
          <w:numId w:val="2"/>
        </w:numPr>
        <w:ind w:left="1260"/>
        <w:textAlignment w:val="baseline"/>
        <w:rPr>
          <w:rFonts w:ascii="Helvetica Neue" w:hAnsi="Helvetica Neue" w:cs="Times New Roman"/>
          <w:color w:val="000000"/>
          <w:sz w:val="20"/>
          <w:szCs w:val="17"/>
        </w:rPr>
      </w:pPr>
      <w:r w:rsidRPr="00A75785">
        <w:rPr>
          <w:rFonts w:ascii="Helvetica Neue" w:hAnsi="Helvetica Neue" w:cs="Times New Roman"/>
          <w:color w:val="000000"/>
          <w:sz w:val="20"/>
          <w:szCs w:val="17"/>
          <w:shd w:val="clear" w:color="auto" w:fill="FFFFFF"/>
        </w:rPr>
        <w:t>Assist the President in publishing the newsletter as needed.</w:t>
      </w:r>
    </w:p>
    <w:p w14:paraId="1DBA42FC" w14:textId="77777777" w:rsidR="00A75785" w:rsidRPr="00A75785" w:rsidRDefault="00A75785" w:rsidP="00A75785">
      <w:pPr>
        <w:numPr>
          <w:ilvl w:val="3"/>
          <w:numId w:val="2"/>
        </w:numPr>
        <w:ind w:left="1260"/>
        <w:textAlignment w:val="baseline"/>
        <w:rPr>
          <w:rFonts w:ascii="Helvetica Neue" w:hAnsi="Helvetica Neue" w:cs="Times New Roman"/>
          <w:color w:val="000000"/>
          <w:sz w:val="20"/>
          <w:szCs w:val="17"/>
        </w:rPr>
      </w:pPr>
      <w:r w:rsidRPr="00A75785">
        <w:rPr>
          <w:rFonts w:ascii="Helvetica Neue" w:hAnsi="Helvetica Neue" w:cs="Times New Roman"/>
          <w:color w:val="000000"/>
          <w:sz w:val="20"/>
          <w:szCs w:val="17"/>
          <w:shd w:val="clear" w:color="auto" w:fill="FFFFFF"/>
        </w:rPr>
        <w:t>Promote the interaction of collegiate members within PMEA district events such as festivals, workshops, in-service days, and adjudication festivals.</w:t>
      </w:r>
    </w:p>
    <w:p w14:paraId="0DA89285" w14:textId="77777777" w:rsidR="00A75785" w:rsidRPr="00A75785" w:rsidRDefault="00A75785" w:rsidP="00A75785">
      <w:pPr>
        <w:numPr>
          <w:ilvl w:val="3"/>
          <w:numId w:val="2"/>
        </w:numPr>
        <w:ind w:left="1260"/>
        <w:textAlignment w:val="baseline"/>
        <w:rPr>
          <w:rFonts w:ascii="Helvetica Neue" w:hAnsi="Helvetica Neue" w:cs="Times New Roman"/>
          <w:color w:val="000000"/>
          <w:sz w:val="20"/>
          <w:szCs w:val="17"/>
        </w:rPr>
      </w:pPr>
      <w:r w:rsidRPr="00A75785">
        <w:rPr>
          <w:rFonts w:ascii="Helvetica Neue" w:hAnsi="Helvetica Neue" w:cs="Times New Roman"/>
          <w:color w:val="000000"/>
          <w:sz w:val="20"/>
          <w:szCs w:val="17"/>
          <w:shd w:val="clear" w:color="auto" w:fill="FFFFFF"/>
        </w:rPr>
        <w:t>Be responsible for the organization and supervision of one or more region workshops.</w:t>
      </w:r>
    </w:p>
    <w:p w14:paraId="1709AB0C" w14:textId="77777777" w:rsidR="00A75785" w:rsidRPr="00A75785" w:rsidRDefault="00A75785" w:rsidP="00A75785">
      <w:pPr>
        <w:numPr>
          <w:ilvl w:val="4"/>
          <w:numId w:val="2"/>
        </w:numPr>
        <w:shd w:val="clear" w:color="auto" w:fill="FFFFFF"/>
        <w:ind w:left="1260"/>
        <w:textAlignment w:val="baseline"/>
        <w:rPr>
          <w:rFonts w:ascii="Helvetica Neue" w:hAnsi="Helvetica Neue" w:cs="Times New Roman"/>
          <w:color w:val="000000"/>
          <w:sz w:val="20"/>
          <w:szCs w:val="17"/>
        </w:rPr>
      </w:pPr>
      <w:r w:rsidRPr="00A75785">
        <w:rPr>
          <w:rFonts w:ascii="Helvetica Neue" w:hAnsi="Helvetica Neue" w:cs="Times New Roman"/>
          <w:color w:val="000000"/>
          <w:sz w:val="20"/>
          <w:szCs w:val="17"/>
          <w:shd w:val="clear" w:color="auto" w:fill="FFFFFF"/>
        </w:rPr>
        <w:t xml:space="preserve">The Region Coordinator has the option to follow the following process: </w:t>
      </w:r>
    </w:p>
    <w:p w14:paraId="68F39DB6" w14:textId="77777777" w:rsidR="00A75785" w:rsidRPr="00A75785" w:rsidRDefault="00A75785" w:rsidP="00A75785">
      <w:pPr>
        <w:numPr>
          <w:ilvl w:val="5"/>
          <w:numId w:val="3"/>
        </w:numPr>
        <w:shd w:val="clear" w:color="auto" w:fill="FFFFFF"/>
        <w:ind w:left="1260"/>
        <w:textAlignment w:val="baseline"/>
        <w:rPr>
          <w:rFonts w:ascii="Helvetica Neue" w:hAnsi="Helvetica Neue" w:cs="Times New Roman"/>
          <w:color w:val="000000"/>
          <w:sz w:val="20"/>
          <w:szCs w:val="17"/>
        </w:rPr>
      </w:pPr>
      <w:r w:rsidRPr="00A75785">
        <w:rPr>
          <w:rFonts w:ascii="Helvetica Neue" w:hAnsi="Helvetica Neue" w:cs="Times New Roman"/>
          <w:color w:val="000000"/>
          <w:sz w:val="20"/>
          <w:szCs w:val="17"/>
          <w:shd w:val="clear" w:color="auto" w:fill="FFFFFF"/>
        </w:rPr>
        <w:t xml:space="preserve">Instead of trying to fit in a workshop within one year, the Region Coordinator may choose to informally maintain workshop responsibilities and hold the workshop in the Fall after the term formally ends. </w:t>
      </w:r>
    </w:p>
    <w:p w14:paraId="64F62B5A" w14:textId="77777777" w:rsidR="00A75785" w:rsidRPr="00A75785" w:rsidRDefault="00A75785" w:rsidP="00A75785">
      <w:pPr>
        <w:numPr>
          <w:ilvl w:val="5"/>
          <w:numId w:val="3"/>
        </w:numPr>
        <w:shd w:val="clear" w:color="auto" w:fill="FFFFFF"/>
        <w:spacing w:before="100" w:beforeAutospacing="1" w:after="100" w:afterAutospacing="1"/>
        <w:ind w:left="1260"/>
        <w:textAlignment w:val="baseline"/>
        <w:rPr>
          <w:rFonts w:ascii="Helvetica Neue" w:eastAsia="Times New Roman" w:hAnsi="Helvetica Neue" w:cs="Times New Roman"/>
          <w:color w:val="000000"/>
          <w:sz w:val="20"/>
          <w:szCs w:val="17"/>
        </w:rPr>
      </w:pPr>
      <w:r w:rsidRPr="00A75785">
        <w:rPr>
          <w:rFonts w:ascii="Helvetica Neue" w:eastAsia="Times New Roman" w:hAnsi="Helvetica Neue" w:cs="Times New Roman"/>
          <w:color w:val="000000"/>
          <w:sz w:val="20"/>
          <w:szCs w:val="17"/>
          <w:shd w:val="clear" w:color="auto" w:fill="FFFFFF"/>
        </w:rPr>
        <w:t>During this extra time (8-month maximum), the Region Coordinator may devote extra time to planning the workshop and training the incoming Region Coordinator, who will be elected based on the same requirements and timeframe as the Annual Election (Article VI).</w:t>
      </w:r>
    </w:p>
    <w:bookmarkEnd w:id="0"/>
    <w:p w14:paraId="5FE2FBD2" w14:textId="77777777" w:rsidR="00A75785" w:rsidRDefault="00A75785" w:rsidP="00B06AD0">
      <w:pPr>
        <w:rPr>
          <w:rFonts w:ascii="Cambria" w:hAnsi="Cambria"/>
          <w:sz w:val="28"/>
        </w:rPr>
      </w:pPr>
    </w:p>
    <w:p w14:paraId="5B306EDE" w14:textId="77777777" w:rsidR="00B06AD0" w:rsidRDefault="00B06AD0" w:rsidP="00B06AD0">
      <w:pPr>
        <w:rPr>
          <w:rFonts w:ascii="Cambria" w:hAnsi="Cambria"/>
          <w:sz w:val="28"/>
        </w:rPr>
      </w:pPr>
    </w:p>
    <w:p w14:paraId="6C1A2AD0" w14:textId="77777777" w:rsidR="00B06AD0" w:rsidRPr="003D0B09" w:rsidRDefault="00B06AD0" w:rsidP="00B06AD0">
      <w:pPr>
        <w:pStyle w:val="NormalWeb"/>
        <w:spacing w:before="0" w:beforeAutospacing="0" w:after="0" w:afterAutospacing="0"/>
        <w:textAlignment w:val="baseline"/>
        <w:rPr>
          <w:rFonts w:ascii="Cambria" w:hAnsi="Cambria"/>
          <w:color w:val="000000"/>
          <w:sz w:val="28"/>
          <w:szCs w:val="17"/>
          <w:shd w:val="clear" w:color="auto" w:fill="FFFFFF"/>
        </w:rPr>
      </w:pPr>
      <w:r>
        <w:rPr>
          <w:rFonts w:ascii="Cambria" w:hAnsi="Cambria"/>
          <w:color w:val="000000"/>
          <w:sz w:val="28"/>
          <w:szCs w:val="17"/>
          <w:shd w:val="clear" w:color="auto" w:fill="FFFFFF"/>
        </w:rPr>
        <w:t>Any exceptions to the responsibilities listed above must be addressed with the Advisor of the State Executive Board and President.  Failure to do so will be considered a breach of contract.</w:t>
      </w:r>
    </w:p>
    <w:p w14:paraId="42E96A8B" w14:textId="77777777" w:rsidR="00B06AD0" w:rsidRPr="003D0B09" w:rsidRDefault="00B06AD0" w:rsidP="00B06AD0">
      <w:pPr>
        <w:pStyle w:val="NormalWeb"/>
        <w:spacing w:before="0" w:beforeAutospacing="0" w:after="0" w:afterAutospacing="0"/>
        <w:textAlignment w:val="baseline"/>
        <w:rPr>
          <w:rFonts w:ascii="Cambria" w:hAnsi="Cambria"/>
          <w:color w:val="000000"/>
          <w:szCs w:val="17"/>
        </w:rPr>
      </w:pPr>
    </w:p>
    <w:p w14:paraId="0FA92F70" w14:textId="77777777" w:rsidR="00B06AD0" w:rsidRDefault="00B06AD0" w:rsidP="00B06AD0">
      <w:pPr>
        <w:pStyle w:val="NormalWeb"/>
        <w:spacing w:before="0" w:beforeAutospacing="0" w:after="0" w:afterAutospacing="0"/>
        <w:textAlignment w:val="baseline"/>
        <w:rPr>
          <w:rFonts w:ascii="Cambria" w:hAnsi="Cambria"/>
          <w:i/>
          <w:color w:val="000000"/>
          <w:sz w:val="28"/>
          <w:szCs w:val="17"/>
        </w:rPr>
      </w:pPr>
      <w:r>
        <w:rPr>
          <w:rFonts w:ascii="Cambria" w:hAnsi="Cambria"/>
          <w:i/>
          <w:color w:val="000000"/>
          <w:sz w:val="28"/>
          <w:szCs w:val="17"/>
        </w:rPr>
        <w:lastRenderedPageBreak/>
        <w:t>By signing this form, I certify that I will fulfill the responsibilities and duties of my elected position.  I understand that failure to uphold the terms of this contract will result in my dismissal from office.</w:t>
      </w:r>
    </w:p>
    <w:p w14:paraId="688DA677" w14:textId="77777777" w:rsidR="00B06AD0" w:rsidRDefault="00B06AD0" w:rsidP="00B06AD0">
      <w:pPr>
        <w:pStyle w:val="NormalWeb"/>
        <w:spacing w:before="0" w:beforeAutospacing="0" w:after="0" w:afterAutospacing="0"/>
        <w:textAlignment w:val="baseline"/>
        <w:rPr>
          <w:rFonts w:ascii="Cambria" w:hAnsi="Cambria"/>
          <w:i/>
          <w:color w:val="000000"/>
          <w:sz w:val="28"/>
          <w:szCs w:val="17"/>
        </w:rPr>
      </w:pPr>
    </w:p>
    <w:p w14:paraId="1D3807B6" w14:textId="77777777" w:rsidR="00B06AD0" w:rsidRDefault="00B06AD0" w:rsidP="00B06AD0">
      <w:pPr>
        <w:pStyle w:val="NormalWeb"/>
        <w:spacing w:before="0" w:beforeAutospacing="0" w:after="0" w:afterAutospacing="0"/>
        <w:textAlignment w:val="baseline"/>
        <w:rPr>
          <w:rFonts w:ascii="Cambria" w:hAnsi="Cambria"/>
          <w:color w:val="000000"/>
          <w:sz w:val="28"/>
          <w:szCs w:val="17"/>
        </w:rPr>
      </w:pPr>
      <w:r>
        <w:rPr>
          <w:rFonts w:ascii="Cambria" w:hAnsi="Cambria"/>
          <w:color w:val="000000"/>
          <w:sz w:val="28"/>
          <w:szCs w:val="17"/>
          <w:u w:val="single"/>
        </w:rPr>
        <w:t>X</w:t>
      </w:r>
      <w:r>
        <w:rPr>
          <w:rFonts w:ascii="Cambria" w:hAnsi="Cambria"/>
          <w:color w:val="000000"/>
          <w:sz w:val="28"/>
          <w:szCs w:val="17"/>
          <w:u w:val="single"/>
        </w:rPr>
        <w:tab/>
      </w:r>
      <w:r>
        <w:rPr>
          <w:rFonts w:ascii="Cambria" w:hAnsi="Cambria"/>
          <w:color w:val="000000"/>
          <w:sz w:val="28"/>
          <w:szCs w:val="17"/>
          <w:u w:val="single"/>
        </w:rPr>
        <w:tab/>
      </w:r>
      <w:r>
        <w:rPr>
          <w:rFonts w:ascii="Cambria" w:hAnsi="Cambria"/>
          <w:color w:val="000000"/>
          <w:sz w:val="28"/>
          <w:szCs w:val="17"/>
          <w:u w:val="single"/>
        </w:rPr>
        <w:tab/>
      </w:r>
      <w:r>
        <w:rPr>
          <w:rFonts w:ascii="Cambria" w:hAnsi="Cambria"/>
          <w:color w:val="000000"/>
          <w:sz w:val="28"/>
          <w:szCs w:val="17"/>
          <w:u w:val="single"/>
        </w:rPr>
        <w:tab/>
      </w:r>
      <w:r>
        <w:rPr>
          <w:rFonts w:ascii="Cambria" w:hAnsi="Cambria"/>
          <w:color w:val="000000"/>
          <w:sz w:val="28"/>
          <w:szCs w:val="17"/>
          <w:u w:val="single"/>
        </w:rPr>
        <w:tab/>
      </w:r>
      <w:r>
        <w:rPr>
          <w:rFonts w:ascii="Cambria" w:hAnsi="Cambria"/>
          <w:color w:val="000000"/>
          <w:sz w:val="28"/>
          <w:szCs w:val="17"/>
          <w:u w:val="single"/>
        </w:rPr>
        <w:tab/>
      </w:r>
      <w:r>
        <w:rPr>
          <w:rFonts w:ascii="Cambria" w:hAnsi="Cambria"/>
          <w:color w:val="000000"/>
          <w:sz w:val="28"/>
          <w:szCs w:val="17"/>
          <w:u w:val="single"/>
        </w:rPr>
        <w:tab/>
      </w:r>
      <w:r>
        <w:rPr>
          <w:rFonts w:ascii="Cambria" w:hAnsi="Cambria"/>
          <w:color w:val="000000"/>
          <w:sz w:val="28"/>
          <w:szCs w:val="17"/>
          <w:u w:val="single"/>
        </w:rPr>
        <w:tab/>
      </w:r>
      <w:r>
        <w:rPr>
          <w:rFonts w:ascii="Cambria" w:hAnsi="Cambria"/>
          <w:color w:val="000000"/>
          <w:sz w:val="28"/>
          <w:szCs w:val="17"/>
          <w:u w:val="single"/>
        </w:rPr>
        <w:tab/>
      </w:r>
      <w:r>
        <w:rPr>
          <w:rFonts w:ascii="Cambria" w:hAnsi="Cambria"/>
          <w:color w:val="000000"/>
          <w:sz w:val="28"/>
          <w:szCs w:val="17"/>
          <w:u w:val="single"/>
        </w:rPr>
        <w:tab/>
      </w:r>
      <w:r>
        <w:rPr>
          <w:rFonts w:ascii="Cambria" w:hAnsi="Cambria"/>
          <w:color w:val="000000"/>
          <w:sz w:val="28"/>
          <w:szCs w:val="17"/>
          <w:u w:val="single"/>
        </w:rPr>
        <w:tab/>
      </w:r>
      <w:r>
        <w:rPr>
          <w:rFonts w:ascii="Cambria" w:hAnsi="Cambria"/>
          <w:color w:val="000000"/>
          <w:sz w:val="28"/>
          <w:szCs w:val="17"/>
          <w:u w:val="single"/>
        </w:rPr>
        <w:tab/>
      </w:r>
      <w:r>
        <w:rPr>
          <w:rFonts w:ascii="Cambria" w:hAnsi="Cambria"/>
          <w:color w:val="000000"/>
          <w:sz w:val="28"/>
          <w:szCs w:val="17"/>
          <w:u w:val="single"/>
        </w:rPr>
        <w:tab/>
      </w:r>
    </w:p>
    <w:p w14:paraId="098C9ADA" w14:textId="77777777" w:rsidR="00B06AD0" w:rsidRDefault="00B06AD0" w:rsidP="00B06AD0">
      <w:r>
        <w:rPr>
          <w:rFonts w:ascii="Cambria" w:hAnsi="Cambria"/>
          <w:color w:val="000000"/>
          <w:sz w:val="28"/>
          <w:szCs w:val="17"/>
        </w:rPr>
        <w:tab/>
      </w:r>
      <w:r>
        <w:rPr>
          <w:rFonts w:ascii="Cambria" w:hAnsi="Cambria"/>
          <w:i/>
          <w:color w:val="000000"/>
          <w:sz w:val="22"/>
          <w:szCs w:val="17"/>
        </w:rPr>
        <w:t>Print Name</w:t>
      </w:r>
      <w:r>
        <w:rPr>
          <w:rFonts w:ascii="Cambria" w:hAnsi="Cambria"/>
          <w:i/>
          <w:color w:val="000000"/>
          <w:sz w:val="22"/>
          <w:szCs w:val="17"/>
        </w:rPr>
        <w:tab/>
      </w:r>
      <w:r>
        <w:rPr>
          <w:rFonts w:ascii="Cambria" w:hAnsi="Cambria"/>
          <w:i/>
          <w:color w:val="000000"/>
          <w:sz w:val="22"/>
          <w:szCs w:val="17"/>
        </w:rPr>
        <w:tab/>
      </w:r>
      <w:r>
        <w:rPr>
          <w:rFonts w:ascii="Cambria" w:hAnsi="Cambria"/>
          <w:i/>
          <w:color w:val="000000"/>
          <w:sz w:val="22"/>
          <w:szCs w:val="17"/>
        </w:rPr>
        <w:tab/>
      </w:r>
      <w:r>
        <w:rPr>
          <w:rFonts w:ascii="Cambria" w:hAnsi="Cambria"/>
          <w:i/>
          <w:color w:val="000000"/>
          <w:sz w:val="22"/>
          <w:szCs w:val="17"/>
        </w:rPr>
        <w:tab/>
        <w:t>Signature</w:t>
      </w:r>
      <w:r>
        <w:rPr>
          <w:rFonts w:ascii="Cambria" w:hAnsi="Cambria"/>
          <w:i/>
          <w:color w:val="000000"/>
          <w:sz w:val="22"/>
          <w:szCs w:val="17"/>
        </w:rPr>
        <w:tab/>
      </w:r>
      <w:r>
        <w:rPr>
          <w:rFonts w:ascii="Cambria" w:hAnsi="Cambria"/>
          <w:i/>
          <w:color w:val="000000"/>
          <w:sz w:val="22"/>
          <w:szCs w:val="17"/>
        </w:rPr>
        <w:tab/>
      </w:r>
      <w:r>
        <w:rPr>
          <w:rFonts w:ascii="Cambria" w:hAnsi="Cambria"/>
          <w:i/>
          <w:color w:val="000000"/>
          <w:sz w:val="22"/>
          <w:szCs w:val="17"/>
        </w:rPr>
        <w:tab/>
      </w:r>
    </w:p>
    <w:p w14:paraId="721D467A" w14:textId="77777777" w:rsidR="00E368D7" w:rsidRDefault="00A16F04"/>
    <w:sectPr w:rsidR="00E368D7" w:rsidSect="00215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10299"/>
    <w:multiLevelType w:val="multilevel"/>
    <w:tmpl w:val="9A22A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317765"/>
    <w:multiLevelType w:val="multilevel"/>
    <w:tmpl w:val="6CE86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3">
      <w:lvl w:ilvl="3">
        <w:numFmt w:val="lowerLetter"/>
        <w:lvlText w:val="%4."/>
        <w:lvlJc w:val="left"/>
      </w:lvl>
    </w:lvlOverride>
  </w:num>
  <w:num w:numId="3">
    <w:abstractNumId w:val="0"/>
    <w:lvlOverride w:ilvl="3">
      <w:lvl w:ilvl="3">
        <w:numFmt w:val="lowerLetter"/>
        <w:lvlText w:val="%4."/>
        <w:lvlJc w:val="left"/>
      </w:lvl>
    </w:lvlOverride>
    <w:lvlOverride w:ilvl="5">
      <w:lvl w:ilvl="5">
        <w:numFmt w:val="lowerLetter"/>
        <w:lvlText w:val="%6."/>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D0"/>
    <w:rsid w:val="00197733"/>
    <w:rsid w:val="00215356"/>
    <w:rsid w:val="00A16F04"/>
    <w:rsid w:val="00A75785"/>
    <w:rsid w:val="00B0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8B47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6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6AD0"/>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1150246033">
      <w:bodyDiv w:val="1"/>
      <w:marLeft w:val="0"/>
      <w:marRight w:val="0"/>
      <w:marTop w:val="0"/>
      <w:marBottom w:val="0"/>
      <w:divBdr>
        <w:top w:val="none" w:sz="0" w:space="0" w:color="auto"/>
        <w:left w:val="none" w:sz="0" w:space="0" w:color="auto"/>
        <w:bottom w:val="none" w:sz="0" w:space="0" w:color="auto"/>
        <w:right w:val="none" w:sz="0" w:space="0" w:color="auto"/>
      </w:divBdr>
    </w:div>
    <w:div w:id="1232354649">
      <w:bodyDiv w:val="1"/>
      <w:marLeft w:val="0"/>
      <w:marRight w:val="0"/>
      <w:marTop w:val="0"/>
      <w:marBottom w:val="0"/>
      <w:divBdr>
        <w:top w:val="none" w:sz="0" w:space="0" w:color="auto"/>
        <w:left w:val="none" w:sz="0" w:space="0" w:color="auto"/>
        <w:bottom w:val="none" w:sz="0" w:space="0" w:color="auto"/>
        <w:right w:val="none" w:sz="0" w:space="0" w:color="auto"/>
      </w:divBdr>
    </w:div>
    <w:div w:id="1408191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387</Words>
  <Characters>2211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Feher</dc:creator>
  <cp:keywords/>
  <dc:description/>
  <cp:lastModifiedBy>Patrick Feher</cp:lastModifiedBy>
  <cp:revision>2</cp:revision>
  <dcterms:created xsi:type="dcterms:W3CDTF">2017-01-27T15:13:00Z</dcterms:created>
  <dcterms:modified xsi:type="dcterms:W3CDTF">2017-01-29T00:25:00Z</dcterms:modified>
</cp:coreProperties>
</file>