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BBCC8" w14:textId="77777777" w:rsidR="00EF631D" w:rsidRDefault="00A95867" w:rsidP="00AC1D63">
      <w:pPr>
        <w:jc w:val="center"/>
        <w:rPr>
          <w:bCs/>
        </w:rPr>
      </w:pPr>
      <w:bookmarkStart w:id="0" w:name="_GoBack"/>
      <w:bookmarkEnd w:id="0"/>
      <w:r>
        <w:rPr>
          <w:bCs/>
        </w:rPr>
        <w:t>Early Childhood and Elementary Music Education: The Administrator’s View</w:t>
      </w:r>
    </w:p>
    <w:p w14:paraId="21D5F297" w14:textId="77777777" w:rsidR="00AC1D63" w:rsidRDefault="00AC1D63" w:rsidP="00AC1D63">
      <w:pPr>
        <w:jc w:val="center"/>
        <w:rPr>
          <w:bCs/>
        </w:rPr>
      </w:pPr>
    </w:p>
    <w:p w14:paraId="27C84B98" w14:textId="77777777" w:rsidR="00AC1D63" w:rsidRDefault="00AF79ED" w:rsidP="00AC1D63">
      <w:pPr>
        <w:jc w:val="center"/>
        <w:rPr>
          <w:bCs/>
        </w:rPr>
      </w:pPr>
      <w:r>
        <w:rPr>
          <w:bCs/>
        </w:rPr>
        <w:t>Katherine E. W. Martinenza</w:t>
      </w:r>
    </w:p>
    <w:p w14:paraId="4A08DDA9" w14:textId="77777777" w:rsidR="00AC1D63" w:rsidRDefault="00AF79ED" w:rsidP="00AC1D63">
      <w:pPr>
        <w:jc w:val="center"/>
        <w:rPr>
          <w:bCs/>
        </w:rPr>
      </w:pPr>
      <w:r>
        <w:rPr>
          <w:bCs/>
        </w:rPr>
        <w:t>kamart</w:t>
      </w:r>
      <w:r w:rsidR="00AC1D63">
        <w:rPr>
          <w:bCs/>
        </w:rPr>
        <w:t xml:space="preserve">@udel.edu </w:t>
      </w:r>
    </w:p>
    <w:p w14:paraId="512C7542" w14:textId="77777777" w:rsidR="00EF631D" w:rsidRDefault="00EF631D" w:rsidP="00AC1D63">
      <w:pPr>
        <w:jc w:val="center"/>
        <w:rPr>
          <w:bCs/>
        </w:rPr>
      </w:pPr>
      <w:r>
        <w:rPr>
          <w:bCs/>
        </w:rPr>
        <w:t>University of Delaware</w:t>
      </w:r>
      <w:r w:rsidR="0070640E">
        <w:rPr>
          <w:bCs/>
        </w:rPr>
        <w:t xml:space="preserve"> </w:t>
      </w:r>
    </w:p>
    <w:p w14:paraId="319B4F27" w14:textId="77777777" w:rsidR="00AC1D63" w:rsidRDefault="00AC1D63" w:rsidP="00AC1D63">
      <w:pPr>
        <w:jc w:val="center"/>
        <w:rPr>
          <w:bCs/>
        </w:rPr>
      </w:pPr>
    </w:p>
    <w:p w14:paraId="2E384D68" w14:textId="77777777" w:rsidR="00AC1D63" w:rsidRDefault="00DD1198" w:rsidP="00DD1198">
      <w:pPr>
        <w:widowControl w:val="0"/>
        <w:ind w:left="-63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AC1D63" w:rsidRPr="00797263">
        <w:rPr>
          <w:i/>
          <w:sz w:val="22"/>
          <w:szCs w:val="22"/>
        </w:rPr>
        <w:t>Presented at the annual conference of the Pennsylvania Music Educators Association</w:t>
      </w:r>
    </w:p>
    <w:p w14:paraId="40FE5823" w14:textId="77777777" w:rsidR="00AC1D63" w:rsidRDefault="00DD1198" w:rsidP="00DD1198">
      <w:pPr>
        <w:widowControl w:val="0"/>
        <w:ind w:left="-63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AC1D63">
        <w:rPr>
          <w:i/>
          <w:sz w:val="22"/>
          <w:szCs w:val="22"/>
        </w:rPr>
        <w:t xml:space="preserve">Hershey, PA </w:t>
      </w:r>
      <w:r>
        <w:rPr>
          <w:i/>
          <w:sz w:val="22"/>
          <w:szCs w:val="22"/>
        </w:rPr>
        <w:t xml:space="preserve">- </w:t>
      </w:r>
      <w:r w:rsidR="00AC1D63" w:rsidRPr="00797263">
        <w:rPr>
          <w:i/>
          <w:sz w:val="22"/>
          <w:szCs w:val="22"/>
        </w:rPr>
        <w:t>March 2</w:t>
      </w:r>
      <w:r w:rsidR="00AC1D63">
        <w:rPr>
          <w:i/>
          <w:sz w:val="22"/>
          <w:szCs w:val="22"/>
        </w:rPr>
        <w:t>6</w:t>
      </w:r>
      <w:r w:rsidR="00AC1D63" w:rsidRPr="00797263">
        <w:rPr>
          <w:i/>
          <w:sz w:val="22"/>
          <w:szCs w:val="22"/>
        </w:rPr>
        <w:t>-2</w:t>
      </w:r>
      <w:r w:rsidR="00AC1D63">
        <w:rPr>
          <w:i/>
          <w:sz w:val="22"/>
          <w:szCs w:val="22"/>
        </w:rPr>
        <w:t>7</w:t>
      </w:r>
      <w:r w:rsidR="00AC1D63" w:rsidRPr="00797263">
        <w:rPr>
          <w:i/>
          <w:sz w:val="22"/>
          <w:szCs w:val="22"/>
        </w:rPr>
        <w:t>, 201</w:t>
      </w:r>
      <w:r w:rsidR="00AC1D63">
        <w:rPr>
          <w:i/>
          <w:sz w:val="22"/>
          <w:szCs w:val="22"/>
        </w:rPr>
        <w:t>5</w:t>
      </w:r>
      <w:r w:rsidR="00AC1D63" w:rsidRPr="00797263">
        <w:rPr>
          <w:i/>
          <w:sz w:val="22"/>
          <w:szCs w:val="22"/>
        </w:rPr>
        <w:t>.</w:t>
      </w:r>
    </w:p>
    <w:p w14:paraId="788809E2" w14:textId="77777777" w:rsidR="00AC1D63" w:rsidRPr="00AC1D63" w:rsidRDefault="00AC1D63" w:rsidP="00AC1D63">
      <w:pPr>
        <w:widowControl w:val="0"/>
        <w:ind w:left="-630"/>
        <w:jc w:val="center"/>
        <w:rPr>
          <w:i/>
          <w:sz w:val="22"/>
          <w:szCs w:val="22"/>
        </w:rPr>
      </w:pPr>
    </w:p>
    <w:p w14:paraId="15F014C5" w14:textId="5C8C2ABC" w:rsidR="008E44BB" w:rsidRPr="00642E38" w:rsidRDefault="007B2E60" w:rsidP="008E44BB">
      <w:pPr>
        <w:spacing w:line="480" w:lineRule="auto"/>
        <w:ind w:firstLine="720"/>
      </w:pPr>
      <w:r>
        <w:t>The purpose of this research</w:t>
      </w:r>
      <w:r w:rsidR="00E969AA">
        <w:t xml:space="preserve"> was to </w:t>
      </w:r>
      <w:r w:rsidRPr="00B56996">
        <w:t xml:space="preserve">investigate early childhood and elementary school administrators’ views of music education in their schools and </w:t>
      </w:r>
      <w:r>
        <w:t xml:space="preserve">the </w:t>
      </w:r>
      <w:r w:rsidRPr="00B56996">
        <w:t>influence</w:t>
      </w:r>
      <w:r w:rsidR="00365DA1">
        <w:t>s on</w:t>
      </w:r>
      <w:r>
        <w:t xml:space="preserve"> </w:t>
      </w:r>
      <w:r w:rsidRPr="00B56996">
        <w:t xml:space="preserve">those views. </w:t>
      </w:r>
      <w:r w:rsidR="008E44BB">
        <w:t xml:space="preserve">The following research questions guided this study: (a) </w:t>
      </w:r>
      <w:proofErr w:type="gramStart"/>
      <w:r w:rsidR="008E44BB" w:rsidRPr="00B56996">
        <w:t>How</w:t>
      </w:r>
      <w:proofErr w:type="gramEnd"/>
      <w:r w:rsidR="008E44BB" w:rsidRPr="00B56996">
        <w:t xml:space="preserve"> do early childhoo</w:t>
      </w:r>
      <w:r w:rsidR="00220262">
        <w:t>d and elementary administrators</w:t>
      </w:r>
      <w:r w:rsidR="008E44BB" w:rsidRPr="00B56996">
        <w:t xml:space="preserve"> view the role of general music in their schools?</w:t>
      </w:r>
      <w:r w:rsidR="008E44BB">
        <w:t xml:space="preserve"> (b)</w:t>
      </w:r>
      <w:r w:rsidR="00B059E9">
        <w:t xml:space="preserve"> </w:t>
      </w:r>
      <w:r w:rsidR="008E44BB" w:rsidRPr="00B56996">
        <w:t>What do early childhoo</w:t>
      </w:r>
      <w:r w:rsidR="00282E02">
        <w:t>d and elementary administrators</w:t>
      </w:r>
      <w:r w:rsidR="008E44BB" w:rsidRPr="00B56996">
        <w:t xml:space="preserve"> report to influence </w:t>
      </w:r>
      <w:r w:rsidR="008E44BB" w:rsidRPr="006205B6">
        <w:t xml:space="preserve">their views of music in their schools? </w:t>
      </w:r>
    </w:p>
    <w:p w14:paraId="3659922C" w14:textId="77777777" w:rsidR="00365DA1" w:rsidRDefault="00E969AA">
      <w:pPr>
        <w:spacing w:line="480" w:lineRule="auto"/>
        <w:ind w:firstLine="720"/>
      </w:pPr>
      <w:r>
        <w:t xml:space="preserve">To explore these research questions a descriptive, cross </w:t>
      </w:r>
      <w:r w:rsidRPr="00B56996">
        <w:t xml:space="preserve">sectional </w:t>
      </w:r>
      <w:r>
        <w:t xml:space="preserve">survey </w:t>
      </w:r>
      <w:r w:rsidRPr="00B56996">
        <w:t xml:space="preserve">design </w:t>
      </w:r>
      <w:r w:rsidR="008E44BB">
        <w:t xml:space="preserve">was </w:t>
      </w:r>
      <w:r w:rsidR="00FB1DCD">
        <w:t>created using Qualtrics</w:t>
      </w:r>
      <w:r w:rsidR="008E44BB">
        <w:t xml:space="preserve">. </w:t>
      </w:r>
      <w:r>
        <w:t xml:space="preserve">The population for this study was early childhood and elementary </w:t>
      </w:r>
      <w:proofErr w:type="gramStart"/>
      <w:r>
        <w:t>administrators</w:t>
      </w:r>
      <w:proofErr w:type="gramEnd"/>
      <w:r w:rsidR="008E44BB">
        <w:t xml:space="preserve"> (</w:t>
      </w:r>
      <w:r w:rsidR="008E44BB">
        <w:rPr>
          <w:i/>
        </w:rPr>
        <w:t>N</w:t>
      </w:r>
      <w:r w:rsidR="008E44BB">
        <w:t xml:space="preserve"> = 49)</w:t>
      </w:r>
      <w:r>
        <w:t xml:space="preserve"> in the state of Delaware</w:t>
      </w:r>
      <w:r w:rsidR="008E44BB" w:rsidRPr="008E44BB">
        <w:t xml:space="preserve"> </w:t>
      </w:r>
      <w:r w:rsidR="008E44BB">
        <w:t>from public, private, and charter schools</w:t>
      </w:r>
      <w:r>
        <w:t xml:space="preserve">. </w:t>
      </w:r>
      <w:r w:rsidR="00365DA1">
        <w:t>Due to a</w:t>
      </w:r>
      <w:r w:rsidR="00AC6227">
        <w:t xml:space="preserve"> </w:t>
      </w:r>
      <w:r w:rsidR="00365DA1">
        <w:t xml:space="preserve">return rate of 15% </w:t>
      </w:r>
      <w:r w:rsidR="00F749E4" w:rsidRPr="00F749E4">
        <w:t xml:space="preserve">(E-mailed </w:t>
      </w:r>
      <w:r w:rsidR="00F749E4" w:rsidRPr="00F749E4">
        <w:rPr>
          <w:i/>
          <w:iCs/>
        </w:rPr>
        <w:t>N</w:t>
      </w:r>
      <w:r w:rsidR="00F749E4" w:rsidRPr="00F749E4">
        <w:t xml:space="preserve"> = 330; Returned </w:t>
      </w:r>
      <w:r w:rsidR="00F749E4" w:rsidRPr="00F749E4">
        <w:rPr>
          <w:i/>
          <w:iCs/>
        </w:rPr>
        <w:t>N</w:t>
      </w:r>
      <w:r w:rsidR="00F749E4">
        <w:t xml:space="preserve"> = 49) </w:t>
      </w:r>
      <w:r w:rsidR="00365DA1">
        <w:t xml:space="preserve">the results of this study may not be generalized to a larger population and apply only to the participants who completed the survey. </w:t>
      </w:r>
    </w:p>
    <w:p w14:paraId="25497C33" w14:textId="210887AC" w:rsidR="00B77C4A" w:rsidRPr="00FE7057" w:rsidRDefault="00365DA1">
      <w:pPr>
        <w:spacing w:line="480" w:lineRule="auto"/>
        <w:ind w:firstLine="720"/>
      </w:pPr>
      <w:r>
        <w:t>Overall, a</w:t>
      </w:r>
      <w:r w:rsidR="00FE7057">
        <w:t>dministrators demonstrated they are in support of music education</w:t>
      </w:r>
      <w:r w:rsidR="00AC6227">
        <w:t xml:space="preserve"> in their schools</w:t>
      </w:r>
      <w:r>
        <w:t>.</w:t>
      </w:r>
      <w:r w:rsidR="00FE7057">
        <w:t xml:space="preserve"> </w:t>
      </w:r>
      <w:r>
        <w:t>They</w:t>
      </w:r>
      <w:r w:rsidR="00FE7057" w:rsidRPr="00D06E77">
        <w:t xml:space="preserve"> </w:t>
      </w:r>
      <w:r w:rsidR="00E253AD" w:rsidRPr="00D06E77">
        <w:t>denoted</w:t>
      </w:r>
      <w:r w:rsidR="00FE7057" w:rsidRPr="00D06E77">
        <w:t xml:space="preserve"> that their students receive</w:t>
      </w:r>
      <w:r w:rsidR="00FE7057">
        <w:t>d</w:t>
      </w:r>
      <w:r w:rsidR="00FE7057" w:rsidRPr="00D06E77">
        <w:t xml:space="preserve"> music instruction on a weekly basis from a music specialist with a variety of music resources.</w:t>
      </w:r>
      <w:r w:rsidR="00FE7057">
        <w:t xml:space="preserve"> Additionally, all </w:t>
      </w:r>
      <w:r w:rsidR="002450DF">
        <w:t>administrators</w:t>
      </w:r>
      <w:r w:rsidR="00FE7057">
        <w:t xml:space="preserve"> </w:t>
      </w:r>
      <w:r w:rsidR="000719C1">
        <w:t xml:space="preserve">included funding for general music in their school </w:t>
      </w:r>
      <w:r w:rsidR="00824A5F">
        <w:t>budget</w:t>
      </w:r>
      <w:r w:rsidR="000719C1">
        <w:t xml:space="preserve">. </w:t>
      </w:r>
      <w:r w:rsidR="00B77C4A" w:rsidRPr="00FE7057">
        <w:t xml:space="preserve">Administrators </w:t>
      </w:r>
      <w:r w:rsidR="00B059E9">
        <w:t>in this</w:t>
      </w:r>
      <w:r w:rsidR="00C418FB">
        <w:t xml:space="preserve"> study </w:t>
      </w:r>
      <w:r w:rsidR="00B77C4A" w:rsidRPr="00FE7057">
        <w:t>believe</w:t>
      </w:r>
      <w:r>
        <w:t>d</w:t>
      </w:r>
      <w:r w:rsidR="00B77C4A" w:rsidRPr="00FE7057">
        <w:t xml:space="preserve"> music </w:t>
      </w:r>
      <w:r w:rsidR="00E01E9A">
        <w:t>instruction gives opportunities for</w:t>
      </w:r>
      <w:r w:rsidR="00B77C4A" w:rsidRPr="00FE7057">
        <w:t xml:space="preserve"> self-expression and creativity</w:t>
      </w:r>
      <w:r w:rsidR="00E01E9A">
        <w:t xml:space="preserve">. Administrators report they </w:t>
      </w:r>
      <w:r w:rsidR="00220262">
        <w:t>participated</w:t>
      </w:r>
      <w:r w:rsidR="00F838EA">
        <w:t xml:space="preserve"> in</w:t>
      </w:r>
      <w:r w:rsidR="00916585">
        <w:t xml:space="preserve"> general music as children, </w:t>
      </w:r>
      <w:r w:rsidR="00E01E9A">
        <w:t xml:space="preserve">purchase </w:t>
      </w:r>
      <w:r w:rsidR="00916585">
        <w:t xml:space="preserve">music, </w:t>
      </w:r>
      <w:r w:rsidR="00E01E9A">
        <w:t xml:space="preserve">and </w:t>
      </w:r>
      <w:r w:rsidR="00767474">
        <w:t>attend performances as adults; therefore m</w:t>
      </w:r>
      <w:r w:rsidR="00E01E9A">
        <w:t>usic exposure and experiences influence administrators’ views.</w:t>
      </w:r>
    </w:p>
    <w:p w14:paraId="0F2E7EAE" w14:textId="77777777" w:rsidR="00E23592" w:rsidRDefault="00E23592" w:rsidP="00EF631D">
      <w:pPr>
        <w:spacing w:line="480" w:lineRule="auto"/>
      </w:pPr>
    </w:p>
    <w:p w14:paraId="05BE9E00" w14:textId="77777777" w:rsidR="00C418FB" w:rsidRDefault="00C418FB" w:rsidP="00EF631D">
      <w:pPr>
        <w:spacing w:line="480" w:lineRule="auto"/>
        <w:rPr>
          <w:bCs/>
        </w:rPr>
      </w:pPr>
    </w:p>
    <w:p w14:paraId="7CC00FBB" w14:textId="77777777" w:rsidR="008E44BB" w:rsidRDefault="008E44BB" w:rsidP="008E44BB">
      <w:pPr>
        <w:spacing w:line="480" w:lineRule="auto"/>
        <w:rPr>
          <w:b/>
        </w:rPr>
      </w:pPr>
      <w:r>
        <w:rPr>
          <w:b/>
        </w:rPr>
        <w:lastRenderedPageBreak/>
        <w:t>Implications for Music Teaching and Learning:</w:t>
      </w:r>
    </w:p>
    <w:p w14:paraId="6F287FCD" w14:textId="77777777" w:rsidR="008E44BB" w:rsidRDefault="00365DA1" w:rsidP="005E1233">
      <w:pPr>
        <w:spacing w:line="480" w:lineRule="auto"/>
        <w:ind w:firstLine="360"/>
        <w:rPr>
          <w:bCs/>
        </w:rPr>
      </w:pPr>
      <w:r>
        <w:rPr>
          <w:bCs/>
        </w:rPr>
        <w:t xml:space="preserve">A heightened awareness on the part of administrators with regard to their views on music education may </w:t>
      </w:r>
      <w:r w:rsidR="00AC6227">
        <w:rPr>
          <w:bCs/>
        </w:rPr>
        <w:t xml:space="preserve">have an </w:t>
      </w:r>
      <w:r>
        <w:rPr>
          <w:bCs/>
        </w:rPr>
        <w:t xml:space="preserve">impact </w:t>
      </w:r>
      <w:r w:rsidR="00AC6227">
        <w:rPr>
          <w:bCs/>
        </w:rPr>
        <w:t xml:space="preserve">on </w:t>
      </w:r>
      <w:r>
        <w:rPr>
          <w:bCs/>
        </w:rPr>
        <w:t>their interest in and decisions about their music program</w:t>
      </w:r>
      <w:r w:rsidR="00AC6227">
        <w:rPr>
          <w:bCs/>
        </w:rPr>
        <w:t>s</w:t>
      </w:r>
      <w:r>
        <w:rPr>
          <w:bCs/>
        </w:rPr>
        <w:t xml:space="preserve">. </w:t>
      </w:r>
      <w:r w:rsidR="006C49C2">
        <w:rPr>
          <w:bCs/>
        </w:rPr>
        <w:t xml:space="preserve">Additionally, this research may </w:t>
      </w:r>
      <w:r w:rsidR="00AC6227">
        <w:rPr>
          <w:bCs/>
        </w:rPr>
        <w:t xml:space="preserve">provide guidance regarding the </w:t>
      </w:r>
      <w:r w:rsidR="006C49C2">
        <w:rPr>
          <w:bCs/>
        </w:rPr>
        <w:t>information music educators cho</w:t>
      </w:r>
      <w:r w:rsidR="00AC6227">
        <w:rPr>
          <w:bCs/>
        </w:rPr>
        <w:t>o</w:t>
      </w:r>
      <w:r w:rsidR="006C49C2">
        <w:rPr>
          <w:bCs/>
        </w:rPr>
        <w:t xml:space="preserve">se to share with their administrators. </w:t>
      </w:r>
    </w:p>
    <w:p w14:paraId="7FBBD9E0" w14:textId="557DE4DD" w:rsidR="00C418FB" w:rsidRDefault="00AC6227" w:rsidP="00C418FB">
      <w:pPr>
        <w:pStyle w:val="ListParagraph"/>
        <w:numPr>
          <w:ilvl w:val="0"/>
          <w:numId w:val="8"/>
        </w:numPr>
        <w:spacing w:line="480" w:lineRule="auto"/>
      </w:pPr>
      <w:r>
        <w:t xml:space="preserve">The administrators in this study held positive views about music education in their schools. </w:t>
      </w:r>
      <w:r w:rsidRPr="005E1233">
        <w:rPr>
          <w:i/>
        </w:rPr>
        <w:t xml:space="preserve">Music educators should engage their administrators in an </w:t>
      </w:r>
      <w:r w:rsidR="008E44BB" w:rsidRPr="005E1233">
        <w:rPr>
          <w:i/>
        </w:rPr>
        <w:t xml:space="preserve">ongoing dialogue </w:t>
      </w:r>
      <w:r w:rsidR="00C418FB" w:rsidRPr="005E1233">
        <w:rPr>
          <w:i/>
        </w:rPr>
        <w:t>about the importance of music education and its place in their schools</w:t>
      </w:r>
      <w:r w:rsidR="005E1233">
        <w:rPr>
          <w:i/>
        </w:rPr>
        <w:t>. They should</w:t>
      </w:r>
      <w:r>
        <w:rPr>
          <w:i/>
        </w:rPr>
        <w:t xml:space="preserve"> provide them with information</w:t>
      </w:r>
      <w:r w:rsidR="005E1233">
        <w:rPr>
          <w:i/>
        </w:rPr>
        <w:t xml:space="preserve"> about the general music curriculum</w:t>
      </w:r>
      <w:r w:rsidR="00F838EA">
        <w:rPr>
          <w:i/>
        </w:rPr>
        <w:t xml:space="preserve"> in their schools.</w:t>
      </w:r>
    </w:p>
    <w:p w14:paraId="64A250B2" w14:textId="77777777" w:rsidR="00AB3AF2" w:rsidRDefault="00AB3AF2" w:rsidP="008F77BF">
      <w:pPr>
        <w:spacing w:line="480" w:lineRule="auto"/>
        <w:ind w:left="360"/>
        <w:rPr>
          <w:b/>
        </w:rPr>
      </w:pPr>
    </w:p>
    <w:p w14:paraId="41FEB347" w14:textId="77777777" w:rsidR="00515AD9" w:rsidRDefault="00515AD9" w:rsidP="008F77BF">
      <w:pPr>
        <w:spacing w:line="480" w:lineRule="auto"/>
        <w:ind w:left="360"/>
        <w:rPr>
          <w:b/>
        </w:rPr>
      </w:pPr>
      <w:r>
        <w:rPr>
          <w:b/>
        </w:rPr>
        <w:t>Suggestions for Future Research</w:t>
      </w:r>
      <w:r w:rsidRPr="008F77BF">
        <w:rPr>
          <w:b/>
        </w:rPr>
        <w:t>:</w:t>
      </w:r>
    </w:p>
    <w:p w14:paraId="60F10D5B" w14:textId="77777777" w:rsidR="007E67C1" w:rsidRDefault="00AB3AF2" w:rsidP="00C04041">
      <w:pPr>
        <w:pStyle w:val="ListParagraph"/>
        <w:numPr>
          <w:ilvl w:val="0"/>
          <w:numId w:val="8"/>
        </w:numPr>
        <w:spacing w:line="480" w:lineRule="auto"/>
      </w:pPr>
      <w:r w:rsidRPr="00C04041">
        <w:t>R</w:t>
      </w:r>
      <w:r w:rsidR="007E67C1">
        <w:t>esearchers could</w:t>
      </w:r>
    </w:p>
    <w:p w14:paraId="633072DF" w14:textId="1848A638" w:rsidR="00AB3AF2" w:rsidRPr="00C04041" w:rsidRDefault="007E67C1" w:rsidP="007E67C1">
      <w:pPr>
        <w:pStyle w:val="ListParagraph"/>
        <w:numPr>
          <w:ilvl w:val="1"/>
          <w:numId w:val="8"/>
        </w:numPr>
        <w:spacing w:line="480" w:lineRule="auto"/>
      </w:pPr>
      <w:proofErr w:type="gramStart"/>
      <w:r>
        <w:t>r</w:t>
      </w:r>
      <w:r w:rsidR="00AB3AF2" w:rsidRPr="00C04041">
        <w:t>eplicat</w:t>
      </w:r>
      <w:r>
        <w:t>e</w:t>
      </w:r>
      <w:proofErr w:type="gramEnd"/>
      <w:r w:rsidR="00AB3AF2" w:rsidRPr="00C04041">
        <w:t xml:space="preserve"> </w:t>
      </w:r>
      <w:r>
        <w:t>this</w:t>
      </w:r>
      <w:r w:rsidR="00AB3AF2" w:rsidRPr="00C04041">
        <w:t xml:space="preserve"> study.</w:t>
      </w:r>
    </w:p>
    <w:p w14:paraId="54B3CB2C" w14:textId="142C8738" w:rsidR="00AB3AF2" w:rsidRPr="00C04041" w:rsidRDefault="007E67C1" w:rsidP="007E67C1">
      <w:pPr>
        <w:pStyle w:val="ListParagraph"/>
        <w:numPr>
          <w:ilvl w:val="1"/>
          <w:numId w:val="8"/>
        </w:numPr>
        <w:spacing w:line="480" w:lineRule="auto"/>
      </w:pPr>
      <w:proofErr w:type="gramStart"/>
      <w:r>
        <w:t>investigate</w:t>
      </w:r>
      <w:proofErr w:type="gramEnd"/>
      <w:r>
        <w:t xml:space="preserve"> administrators’ </w:t>
      </w:r>
      <w:r w:rsidR="00AB3AF2" w:rsidRPr="00C04041">
        <w:t xml:space="preserve">current versus </w:t>
      </w:r>
      <w:r>
        <w:t>future</w:t>
      </w:r>
      <w:r w:rsidRPr="00C04041">
        <w:t xml:space="preserve"> </w:t>
      </w:r>
      <w:r w:rsidR="00AB3AF2" w:rsidRPr="00C04041">
        <w:t>goals</w:t>
      </w:r>
      <w:r>
        <w:t xml:space="preserve"> for music education</w:t>
      </w:r>
      <w:r w:rsidR="00AB3AF2" w:rsidRPr="00C04041">
        <w:t>.</w:t>
      </w:r>
    </w:p>
    <w:p w14:paraId="099E22B6" w14:textId="77777777" w:rsidR="008F77BF" w:rsidRPr="008F77BF" w:rsidRDefault="008F77BF" w:rsidP="008F77BF">
      <w:pPr>
        <w:spacing w:line="480" w:lineRule="auto"/>
        <w:ind w:left="360"/>
        <w:rPr>
          <w:b/>
        </w:rPr>
      </w:pPr>
    </w:p>
    <w:sectPr w:rsidR="008F77BF" w:rsidRPr="008F77BF" w:rsidSect="005E1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610E6" w14:textId="77777777" w:rsidR="00916585" w:rsidRDefault="00916585" w:rsidP="00461EC8">
      <w:r>
        <w:separator/>
      </w:r>
    </w:p>
  </w:endnote>
  <w:endnote w:type="continuationSeparator" w:id="0">
    <w:p w14:paraId="5585828C" w14:textId="77777777" w:rsidR="00916585" w:rsidRDefault="00916585" w:rsidP="0046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7B775" w14:textId="77777777" w:rsidR="00916585" w:rsidRDefault="00916585" w:rsidP="00461EC8">
      <w:r>
        <w:separator/>
      </w:r>
    </w:p>
  </w:footnote>
  <w:footnote w:type="continuationSeparator" w:id="0">
    <w:p w14:paraId="6BC82038" w14:textId="77777777" w:rsidR="00916585" w:rsidRDefault="00916585" w:rsidP="0046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6C9A"/>
    <w:multiLevelType w:val="hybridMultilevel"/>
    <w:tmpl w:val="293E9F6E"/>
    <w:lvl w:ilvl="0" w:tplc="C0588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8BAE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1E47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A20D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2649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D9A3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5AC3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050E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6724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1BCB7409"/>
    <w:multiLevelType w:val="hybridMultilevel"/>
    <w:tmpl w:val="A7366368"/>
    <w:lvl w:ilvl="0" w:tplc="25404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F520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6FC3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DFE1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B061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0B2E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CA4C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680D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6BAC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3266217C"/>
    <w:multiLevelType w:val="hybridMultilevel"/>
    <w:tmpl w:val="6FD83174"/>
    <w:lvl w:ilvl="0" w:tplc="7F8A3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3DCE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AAE9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3064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78AA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B321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1587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73A5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CAA4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33A90505"/>
    <w:multiLevelType w:val="hybridMultilevel"/>
    <w:tmpl w:val="6C187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FF4514"/>
    <w:multiLevelType w:val="hybridMultilevel"/>
    <w:tmpl w:val="9442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40C49"/>
    <w:multiLevelType w:val="hybridMultilevel"/>
    <w:tmpl w:val="0EF0728E"/>
    <w:lvl w:ilvl="0" w:tplc="56AEA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EC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44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BA8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FC9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529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4B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447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64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103F8B"/>
    <w:multiLevelType w:val="hybridMultilevel"/>
    <w:tmpl w:val="D3D894F0"/>
    <w:lvl w:ilvl="0" w:tplc="656A0A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C56A8"/>
    <w:multiLevelType w:val="hybridMultilevel"/>
    <w:tmpl w:val="76F4D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F5B94"/>
    <w:multiLevelType w:val="hybridMultilevel"/>
    <w:tmpl w:val="17F4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5B"/>
    <w:rsid w:val="00003857"/>
    <w:rsid w:val="00043446"/>
    <w:rsid w:val="00070C9B"/>
    <w:rsid w:val="000719C1"/>
    <w:rsid w:val="000922F9"/>
    <w:rsid w:val="000C2D38"/>
    <w:rsid w:val="000E2C1F"/>
    <w:rsid w:val="000E4CD7"/>
    <w:rsid w:val="001A26ED"/>
    <w:rsid w:val="00220262"/>
    <w:rsid w:val="0022610C"/>
    <w:rsid w:val="002450DF"/>
    <w:rsid w:val="00260DFA"/>
    <w:rsid w:val="00282E02"/>
    <w:rsid w:val="002860BB"/>
    <w:rsid w:val="002C737A"/>
    <w:rsid w:val="003139C9"/>
    <w:rsid w:val="00365DA1"/>
    <w:rsid w:val="003F6CA7"/>
    <w:rsid w:val="00461EC8"/>
    <w:rsid w:val="0048704B"/>
    <w:rsid w:val="004A1E88"/>
    <w:rsid w:val="00515AD9"/>
    <w:rsid w:val="005C1604"/>
    <w:rsid w:val="005D7064"/>
    <w:rsid w:val="005E1233"/>
    <w:rsid w:val="00605C6B"/>
    <w:rsid w:val="00632305"/>
    <w:rsid w:val="006966B4"/>
    <w:rsid w:val="006971AD"/>
    <w:rsid w:val="006A7F5B"/>
    <w:rsid w:val="006C49C2"/>
    <w:rsid w:val="006F488C"/>
    <w:rsid w:val="0070640E"/>
    <w:rsid w:val="00736BCF"/>
    <w:rsid w:val="00767474"/>
    <w:rsid w:val="007871F6"/>
    <w:rsid w:val="007B21DC"/>
    <w:rsid w:val="007B2E60"/>
    <w:rsid w:val="007C1165"/>
    <w:rsid w:val="007E67C1"/>
    <w:rsid w:val="007F4B91"/>
    <w:rsid w:val="00824A5F"/>
    <w:rsid w:val="008E44BB"/>
    <w:rsid w:val="008E4537"/>
    <w:rsid w:val="008F77BF"/>
    <w:rsid w:val="008F7DB5"/>
    <w:rsid w:val="00916585"/>
    <w:rsid w:val="00962471"/>
    <w:rsid w:val="00990692"/>
    <w:rsid w:val="00A105C8"/>
    <w:rsid w:val="00A2313D"/>
    <w:rsid w:val="00A95867"/>
    <w:rsid w:val="00AB16AE"/>
    <w:rsid w:val="00AB3AF2"/>
    <w:rsid w:val="00AC1D63"/>
    <w:rsid w:val="00AC6227"/>
    <w:rsid w:val="00AF79ED"/>
    <w:rsid w:val="00B059E9"/>
    <w:rsid w:val="00B5461C"/>
    <w:rsid w:val="00B77C4A"/>
    <w:rsid w:val="00BF303A"/>
    <w:rsid w:val="00C04041"/>
    <w:rsid w:val="00C07CCE"/>
    <w:rsid w:val="00C418FB"/>
    <w:rsid w:val="00C741EA"/>
    <w:rsid w:val="00CF617C"/>
    <w:rsid w:val="00D6655B"/>
    <w:rsid w:val="00DB0BD1"/>
    <w:rsid w:val="00DB3524"/>
    <w:rsid w:val="00DB56BE"/>
    <w:rsid w:val="00DD1198"/>
    <w:rsid w:val="00DF4FBD"/>
    <w:rsid w:val="00E01E9A"/>
    <w:rsid w:val="00E23592"/>
    <w:rsid w:val="00E253AD"/>
    <w:rsid w:val="00E70D83"/>
    <w:rsid w:val="00E969AA"/>
    <w:rsid w:val="00EE2B14"/>
    <w:rsid w:val="00EF00D5"/>
    <w:rsid w:val="00EF631D"/>
    <w:rsid w:val="00F64D09"/>
    <w:rsid w:val="00F70239"/>
    <w:rsid w:val="00F749E4"/>
    <w:rsid w:val="00F838EA"/>
    <w:rsid w:val="00FB1DCD"/>
    <w:rsid w:val="00FE0D31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5E67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55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EF631D"/>
    <w:pPr>
      <w:jc w:val="center"/>
    </w:pPr>
  </w:style>
  <w:style w:type="character" w:customStyle="1" w:styleId="FooterChar">
    <w:name w:val="Footer Char"/>
    <w:basedOn w:val="DefaultParagraphFont"/>
    <w:link w:val="Footer"/>
    <w:semiHidden/>
    <w:rsid w:val="00EF631D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C73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E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EC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D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DA1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5D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D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DA1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D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DA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55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EF631D"/>
    <w:pPr>
      <w:jc w:val="center"/>
    </w:pPr>
  </w:style>
  <w:style w:type="character" w:customStyle="1" w:styleId="FooterChar">
    <w:name w:val="Footer Char"/>
    <w:basedOn w:val="DefaultParagraphFont"/>
    <w:link w:val="Footer"/>
    <w:semiHidden/>
    <w:rsid w:val="00EF631D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C73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E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EC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D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DA1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5D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D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DA1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D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DA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5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2265</Characters>
  <Application>Microsoft Macintosh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Steever</dc:creator>
  <cp:keywords/>
  <dc:description/>
  <cp:lastModifiedBy>Katie Martinenza</cp:lastModifiedBy>
  <cp:revision>2</cp:revision>
  <cp:lastPrinted>2015-03-23T14:57:00Z</cp:lastPrinted>
  <dcterms:created xsi:type="dcterms:W3CDTF">2015-03-27T02:34:00Z</dcterms:created>
  <dcterms:modified xsi:type="dcterms:W3CDTF">2015-03-27T02:34:00Z</dcterms:modified>
</cp:coreProperties>
</file>