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DDA64" w14:textId="77777777" w:rsidR="00C82146" w:rsidRPr="00E504B7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rPr>
          <w:rFonts w:ascii="Times New Roman" w:hAnsi="Times New Roman"/>
          <w:b/>
          <w:sz w:val="12"/>
          <w:szCs w:val="12"/>
        </w:rPr>
      </w:pPr>
    </w:p>
    <w:p w14:paraId="590FF50F" w14:textId="77777777" w:rsidR="00C82146" w:rsidRPr="0010104A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10104A">
        <w:rPr>
          <w:rFonts w:ascii="Times New Roman" w:hAnsi="Times New Roman"/>
          <w:b/>
        </w:rPr>
        <w:t>Introduction</w:t>
      </w:r>
      <w:r>
        <w:rPr>
          <w:rFonts w:ascii="Times New Roman" w:hAnsi="Times New Roman"/>
          <w:b/>
        </w:rPr>
        <w:t xml:space="preserve"> &amp; Purpose</w:t>
      </w:r>
    </w:p>
    <w:p w14:paraId="54392C45" w14:textId="77777777" w:rsidR="00C821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Previous r</w:t>
      </w:r>
      <w:r w:rsidRPr="00147B28">
        <w:rPr>
          <w:rFonts w:ascii="Times New Roman" w:hAnsi="Times New Roman"/>
        </w:rPr>
        <w:t>esearch studies have pointed to connections between language development and musical development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Dege</w:t>
      </w:r>
      <w:proofErr w:type="spellEnd"/>
      <w:r>
        <w:rPr>
          <w:rFonts w:ascii="Times New Roman" w:hAnsi="Times New Roman"/>
        </w:rPr>
        <w:t xml:space="preserve"> &amp; </w:t>
      </w:r>
      <w:proofErr w:type="spellStart"/>
      <w:r>
        <w:rPr>
          <w:rFonts w:ascii="Times New Roman" w:hAnsi="Times New Roman"/>
        </w:rPr>
        <w:t>Schwarzer</w:t>
      </w:r>
      <w:proofErr w:type="spellEnd"/>
      <w:r>
        <w:rPr>
          <w:rFonts w:ascii="Times New Roman" w:hAnsi="Times New Roman"/>
        </w:rPr>
        <w:t xml:space="preserve">, 2011; </w:t>
      </w:r>
      <w:proofErr w:type="spellStart"/>
      <w:r w:rsidRPr="00147B28">
        <w:rPr>
          <w:rFonts w:ascii="Times New Roman" w:hAnsi="Times New Roman"/>
        </w:rPr>
        <w:t>Forgeard</w:t>
      </w:r>
      <w:proofErr w:type="spellEnd"/>
      <w:r w:rsidRPr="00147B28">
        <w:rPr>
          <w:rFonts w:ascii="Times New Roman" w:hAnsi="Times New Roman"/>
        </w:rPr>
        <w:t xml:space="preserve">, </w:t>
      </w:r>
      <w:proofErr w:type="spellStart"/>
      <w:r w:rsidRPr="00147B28">
        <w:rPr>
          <w:rFonts w:ascii="Times New Roman" w:hAnsi="Times New Roman"/>
        </w:rPr>
        <w:t>Schlaug</w:t>
      </w:r>
      <w:proofErr w:type="spellEnd"/>
      <w:r w:rsidRPr="00147B28">
        <w:rPr>
          <w:rFonts w:ascii="Times New Roman" w:hAnsi="Times New Roman"/>
        </w:rPr>
        <w:t>, Norton,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Rosam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Iyengar</w:t>
      </w:r>
      <w:proofErr w:type="spellEnd"/>
      <w:r>
        <w:rPr>
          <w:rFonts w:ascii="Times New Roman" w:hAnsi="Times New Roman"/>
        </w:rPr>
        <w:t xml:space="preserve">, et al., 2008; </w:t>
      </w:r>
      <w:r w:rsidRPr="00147B28">
        <w:rPr>
          <w:rFonts w:ascii="Times New Roman" w:hAnsi="Times New Roman"/>
        </w:rPr>
        <w:t xml:space="preserve">Moritz, </w:t>
      </w:r>
      <w:proofErr w:type="spellStart"/>
      <w:r w:rsidRPr="00147B28">
        <w:rPr>
          <w:rFonts w:ascii="Times New Roman" w:hAnsi="Times New Roman"/>
        </w:rPr>
        <w:t>Yampolsky</w:t>
      </w:r>
      <w:proofErr w:type="spellEnd"/>
      <w:r w:rsidRPr="00147B28">
        <w:rPr>
          <w:rFonts w:ascii="Times New Roman" w:hAnsi="Times New Roman"/>
        </w:rPr>
        <w:t xml:space="preserve">, </w:t>
      </w:r>
      <w:proofErr w:type="spellStart"/>
      <w:r w:rsidRPr="00147B28">
        <w:rPr>
          <w:rFonts w:ascii="Times New Roman" w:hAnsi="Times New Roman"/>
        </w:rPr>
        <w:t>Pa</w:t>
      </w:r>
      <w:r>
        <w:rPr>
          <w:rFonts w:ascii="Times New Roman" w:hAnsi="Times New Roman"/>
        </w:rPr>
        <w:t>padelis</w:t>
      </w:r>
      <w:proofErr w:type="spellEnd"/>
      <w:r>
        <w:rPr>
          <w:rFonts w:ascii="Times New Roman" w:hAnsi="Times New Roman"/>
        </w:rPr>
        <w:t>, Thomson, &amp; Wolf, 2013; Tierney &amp; Kraus, 20</w:t>
      </w:r>
      <w:r w:rsidRPr="00147B28">
        <w:rPr>
          <w:rFonts w:ascii="Times New Roman" w:hAnsi="Times New Roman"/>
        </w:rPr>
        <w:t xml:space="preserve">13). The purpose of </w:t>
      </w:r>
      <w:r>
        <w:rPr>
          <w:rFonts w:ascii="Times New Roman" w:hAnsi="Times New Roman"/>
        </w:rPr>
        <w:t>the present</w:t>
      </w:r>
      <w:r w:rsidRPr="00147B28">
        <w:rPr>
          <w:rFonts w:ascii="Times New Roman" w:hAnsi="Times New Roman"/>
        </w:rPr>
        <w:t xml:space="preserve"> study was to discover the relationship between phonologica</w:t>
      </w:r>
      <w:r>
        <w:rPr>
          <w:rFonts w:ascii="Times New Roman" w:hAnsi="Times New Roman"/>
        </w:rPr>
        <w:t>l awareness and music aptitude</w:t>
      </w:r>
      <w:r w:rsidRPr="00147B28">
        <w:rPr>
          <w:rFonts w:ascii="Times New Roman" w:hAnsi="Times New Roman"/>
        </w:rPr>
        <w:t xml:space="preserve">. </w:t>
      </w:r>
    </w:p>
    <w:p w14:paraId="30643B85" w14:textId="77777777" w:rsidR="00C82146" w:rsidRPr="00723D58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12"/>
          <w:szCs w:val="12"/>
        </w:rPr>
      </w:pPr>
    </w:p>
    <w:p w14:paraId="104C18BD" w14:textId="77777777" w:rsidR="00C82146" w:rsidRPr="0010104A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10104A">
        <w:rPr>
          <w:rFonts w:ascii="Times New Roman" w:hAnsi="Times New Roman"/>
          <w:b/>
        </w:rPr>
        <w:t>Method</w:t>
      </w:r>
    </w:p>
    <w:p w14:paraId="525DBFB5" w14:textId="77777777" w:rsidR="00C821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</w:rPr>
      </w:pPr>
      <w:r w:rsidRPr="00147B28">
        <w:rPr>
          <w:rFonts w:ascii="Times New Roman" w:hAnsi="Times New Roman"/>
        </w:rPr>
        <w:t xml:space="preserve">To examine this relationship, </w:t>
      </w:r>
      <w:r w:rsidRPr="00147B28">
        <w:rPr>
          <w:rFonts w:ascii="Times New Roman" w:hAnsi="Times New Roman"/>
          <w:i/>
        </w:rPr>
        <w:t>The Phonological Awareness Test 2</w:t>
      </w:r>
      <w:r w:rsidRPr="00147B28">
        <w:rPr>
          <w:rFonts w:ascii="Times New Roman" w:hAnsi="Times New Roman"/>
        </w:rPr>
        <w:t xml:space="preserve"> </w:t>
      </w:r>
      <w:r w:rsidRPr="00813E54">
        <w:rPr>
          <w:rFonts w:ascii="Times New Roman" w:hAnsi="Times New Roman"/>
        </w:rPr>
        <w:t xml:space="preserve">(PAT-2) </w:t>
      </w:r>
      <w:r w:rsidRPr="00147B28">
        <w:rPr>
          <w:rFonts w:ascii="Times New Roman" w:hAnsi="Times New Roman"/>
        </w:rPr>
        <w:t xml:space="preserve">(Robertson &amp; Salter, 2007) and the </w:t>
      </w:r>
      <w:r w:rsidRPr="00147B28">
        <w:rPr>
          <w:rFonts w:ascii="Times New Roman" w:hAnsi="Times New Roman"/>
          <w:i/>
        </w:rPr>
        <w:t>Intermediate Measure of Music Audiation</w:t>
      </w:r>
      <w:r w:rsidRPr="00147B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(IMMA) </w:t>
      </w:r>
      <w:r w:rsidRPr="00147B28">
        <w:rPr>
          <w:rFonts w:ascii="Times New Roman" w:hAnsi="Times New Roman"/>
        </w:rPr>
        <w:t xml:space="preserve">(Gordon, 1986) </w:t>
      </w:r>
      <w:r>
        <w:rPr>
          <w:rFonts w:ascii="Times New Roman" w:hAnsi="Times New Roman"/>
        </w:rPr>
        <w:t>were</w:t>
      </w:r>
      <w:r w:rsidRPr="00147B28">
        <w:rPr>
          <w:rFonts w:ascii="Times New Roman" w:hAnsi="Times New Roman"/>
        </w:rPr>
        <w:t xml:space="preserve"> administered to students in two second-grade classes</w:t>
      </w:r>
      <w:r>
        <w:rPr>
          <w:rFonts w:ascii="Times New Roman" w:hAnsi="Times New Roman"/>
        </w:rPr>
        <w:t xml:space="preserve"> in a rural elementary school in Pennsylvania</w:t>
      </w:r>
      <w:r w:rsidRPr="00147B2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Prior to formal testing, a trained specialist administered an </w:t>
      </w:r>
      <w:proofErr w:type="spellStart"/>
      <w:r>
        <w:rPr>
          <w:rFonts w:ascii="Times New Roman" w:hAnsi="Times New Roman"/>
        </w:rPr>
        <w:t>inidividual</w:t>
      </w:r>
      <w:proofErr w:type="spellEnd"/>
      <w:r>
        <w:rPr>
          <w:rFonts w:ascii="Times New Roman" w:hAnsi="Times New Roman"/>
        </w:rPr>
        <w:t xml:space="preserve"> hearing screening to each participant. S</w:t>
      </w:r>
      <w:r w:rsidRPr="00147B28">
        <w:rPr>
          <w:rFonts w:ascii="Times New Roman" w:hAnsi="Times New Roman"/>
        </w:rPr>
        <w:t xml:space="preserve">peech-language specialists </w:t>
      </w:r>
      <w:r>
        <w:rPr>
          <w:rFonts w:ascii="Times New Roman" w:hAnsi="Times New Roman"/>
        </w:rPr>
        <w:t>administered the PAT-2</w:t>
      </w:r>
      <w:r w:rsidRPr="00147B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individually to participants</w:t>
      </w:r>
      <w:r w:rsidRPr="00147B28">
        <w:rPr>
          <w:rFonts w:ascii="Times New Roman" w:hAnsi="Times New Roman"/>
        </w:rPr>
        <w:t xml:space="preserve"> and scored </w:t>
      </w:r>
      <w:r>
        <w:rPr>
          <w:rFonts w:ascii="Times New Roman" w:hAnsi="Times New Roman"/>
        </w:rPr>
        <w:t>the measure.</w:t>
      </w:r>
      <w:r w:rsidRPr="00147B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147B28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primary</w:t>
      </w:r>
      <w:r w:rsidRPr="00147B28">
        <w:rPr>
          <w:rFonts w:ascii="Times New Roman" w:hAnsi="Times New Roman"/>
        </w:rPr>
        <w:t xml:space="preserve"> researcher (a music specialist)</w:t>
      </w:r>
      <w:r>
        <w:rPr>
          <w:rFonts w:ascii="Times New Roman" w:hAnsi="Times New Roman"/>
        </w:rPr>
        <w:t xml:space="preserve"> </w:t>
      </w:r>
      <w:r w:rsidRPr="00147B28">
        <w:rPr>
          <w:rFonts w:ascii="Times New Roman" w:hAnsi="Times New Roman"/>
        </w:rPr>
        <w:t>administered</w:t>
      </w:r>
      <w:r>
        <w:rPr>
          <w:rFonts w:ascii="Times New Roman" w:hAnsi="Times New Roman"/>
        </w:rPr>
        <w:t xml:space="preserve"> the IMMA to participants in groups</w:t>
      </w:r>
      <w:r w:rsidRPr="00147B28">
        <w:rPr>
          <w:rFonts w:ascii="Times New Roman" w:hAnsi="Times New Roman"/>
        </w:rPr>
        <w:t xml:space="preserve"> and scored </w:t>
      </w:r>
      <w:r>
        <w:rPr>
          <w:rFonts w:ascii="Times New Roman" w:hAnsi="Times New Roman"/>
        </w:rPr>
        <w:t>the measure</w:t>
      </w:r>
      <w:r w:rsidRPr="00147B28">
        <w:rPr>
          <w:rFonts w:ascii="Times New Roman" w:hAnsi="Times New Roman"/>
        </w:rPr>
        <w:t xml:space="preserve">. </w:t>
      </w:r>
    </w:p>
    <w:p w14:paraId="719073AB" w14:textId="77777777" w:rsidR="00C82146" w:rsidRPr="00723D58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12"/>
          <w:szCs w:val="12"/>
        </w:rPr>
      </w:pPr>
    </w:p>
    <w:p w14:paraId="4DB25D0F" w14:textId="77777777" w:rsidR="00C82146" w:rsidRPr="000628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062846">
        <w:rPr>
          <w:rFonts w:ascii="Times New Roman" w:hAnsi="Times New Roman"/>
          <w:b/>
        </w:rPr>
        <w:t>Data Analysis</w:t>
      </w:r>
    </w:p>
    <w:p w14:paraId="4EA8DEB1" w14:textId="77777777" w:rsidR="00C821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</w:rPr>
      </w:pPr>
      <w:r w:rsidRPr="00147B28">
        <w:rPr>
          <w:rFonts w:ascii="Times New Roman" w:hAnsi="Times New Roman"/>
        </w:rPr>
        <w:t>Student scores on the tw</w:t>
      </w:r>
      <w:r>
        <w:rPr>
          <w:rFonts w:ascii="Times New Roman" w:hAnsi="Times New Roman"/>
        </w:rPr>
        <w:t>o measures were compared using</w:t>
      </w:r>
      <w:r w:rsidRPr="00147B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t-tests to determine mean differences between groups, </w:t>
      </w:r>
      <w:r w:rsidRPr="00147B28">
        <w:rPr>
          <w:rFonts w:ascii="Times New Roman" w:hAnsi="Times New Roman"/>
        </w:rPr>
        <w:t>Pearson product-moment correlation</w:t>
      </w:r>
      <w:r>
        <w:rPr>
          <w:rFonts w:ascii="Times New Roman" w:hAnsi="Times New Roman"/>
        </w:rPr>
        <w:t>s</w:t>
      </w:r>
      <w:r w:rsidRPr="00147B28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examine</w:t>
      </w:r>
      <w:r w:rsidRPr="00147B28">
        <w:rPr>
          <w:rFonts w:ascii="Times New Roman" w:hAnsi="Times New Roman"/>
        </w:rPr>
        <w:t xml:space="preserve"> existing relationships</w:t>
      </w:r>
      <w:r>
        <w:rPr>
          <w:rFonts w:ascii="Times New Roman" w:hAnsi="Times New Roman"/>
        </w:rPr>
        <w:t>, and linear regressions to establish the predicative potential of IMMA scores for PAT-2 scores</w:t>
      </w:r>
      <w:r w:rsidRPr="00147B28">
        <w:rPr>
          <w:rFonts w:ascii="Times New Roman" w:hAnsi="Times New Roman"/>
        </w:rPr>
        <w:t xml:space="preserve">. </w:t>
      </w:r>
    </w:p>
    <w:p w14:paraId="3F7408C3" w14:textId="77777777" w:rsidR="00C82146" w:rsidRPr="00723D58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12"/>
          <w:szCs w:val="12"/>
        </w:rPr>
      </w:pPr>
    </w:p>
    <w:p w14:paraId="61810039" w14:textId="77777777" w:rsidR="00C82146" w:rsidRPr="00300533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300533">
        <w:rPr>
          <w:rFonts w:ascii="Times New Roman" w:hAnsi="Times New Roman"/>
          <w:b/>
        </w:rPr>
        <w:t>Results</w:t>
      </w:r>
      <w:r>
        <w:rPr>
          <w:rFonts w:ascii="Times New Roman" w:hAnsi="Times New Roman"/>
          <w:b/>
        </w:rPr>
        <w:t xml:space="preserve"> &amp; Conclusions</w:t>
      </w:r>
    </w:p>
    <w:p w14:paraId="2CF26D50" w14:textId="77777777" w:rsidR="00C821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</w:rPr>
      </w:pPr>
      <w:r w:rsidRPr="00062846">
        <w:rPr>
          <w:rFonts w:ascii="Times New Roman" w:hAnsi="Times New Roman"/>
          <w:b/>
        </w:rPr>
        <w:t>Correlations</w:t>
      </w:r>
      <w:r>
        <w:rPr>
          <w:rFonts w:ascii="Times New Roman" w:hAnsi="Times New Roman"/>
        </w:rPr>
        <w:t>. F</w:t>
      </w:r>
      <w:r w:rsidRPr="004F68F6">
        <w:rPr>
          <w:rFonts w:ascii="Times New Roman" w:hAnsi="Times New Roman"/>
        </w:rPr>
        <w:t>indings from this study indicate a strong positive relationship exists between PAT-2 standardized composite scores and IMMA raw composite scores (</w:t>
      </w:r>
      <w:r w:rsidRPr="0031257C">
        <w:rPr>
          <w:rFonts w:ascii="Times New Roman" w:hAnsi="Times New Roman"/>
          <w:i/>
        </w:rPr>
        <w:t>r</w:t>
      </w:r>
      <w:r w:rsidRPr="004F68F6">
        <w:rPr>
          <w:rFonts w:ascii="Times New Roman" w:hAnsi="Times New Roman"/>
        </w:rPr>
        <w:t xml:space="preserve"> = .541, </w:t>
      </w:r>
      <w:r w:rsidRPr="0031257C">
        <w:rPr>
          <w:rFonts w:ascii="Times New Roman" w:hAnsi="Times New Roman"/>
          <w:i/>
        </w:rPr>
        <w:t xml:space="preserve">p </w:t>
      </w:r>
      <w:r w:rsidRPr="004F68F6">
        <w:rPr>
          <w:rFonts w:ascii="Times New Roman" w:hAnsi="Times New Roman"/>
        </w:rPr>
        <w:t>= .025) as well as IMMA raw tonal subtest scores</w:t>
      </w:r>
      <w:r>
        <w:rPr>
          <w:rFonts w:ascii="Times New Roman" w:hAnsi="Times New Roman"/>
        </w:rPr>
        <w:t xml:space="preserve"> (</w:t>
      </w:r>
      <w:r w:rsidRPr="0031257C"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 xml:space="preserve"> = .526, </w:t>
      </w:r>
      <w:r w:rsidRPr="0031257C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= .03)</w:t>
      </w:r>
      <w:r w:rsidRPr="004F68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B587166" w14:textId="77777777" w:rsidR="00C82146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Predictions</w:t>
      </w:r>
      <w:r w:rsidRPr="00300533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 linear regression helped the researcher determine IMMA raw tonal subtest s</w:t>
      </w:r>
      <w:r w:rsidRPr="005D1D75">
        <w:rPr>
          <w:rFonts w:ascii="Times New Roman" w:hAnsi="Times New Roman"/>
        </w:rPr>
        <w:t xml:space="preserve">cores </w:t>
      </w:r>
      <w:r>
        <w:rPr>
          <w:rFonts w:ascii="Times New Roman" w:hAnsi="Times New Roman"/>
        </w:rPr>
        <w:t>were</w:t>
      </w:r>
      <w:r w:rsidRPr="005D1D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reasonable predictors of PAT-2 standardized composite s</w:t>
      </w:r>
      <w:r w:rsidRPr="005D1D75">
        <w:rPr>
          <w:rFonts w:ascii="Times New Roman" w:hAnsi="Times New Roman"/>
        </w:rPr>
        <w:t>cores</w:t>
      </w:r>
      <w:r w:rsidRPr="000D2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1B2BB3">
        <w:rPr>
          <w:rFonts w:ascii="Times New Roman" w:hAnsi="Times New Roman"/>
          <w:i/>
        </w:rPr>
        <w:t>R</w:t>
      </w:r>
      <w:r w:rsidRPr="001B2BB3">
        <w:rPr>
          <w:rFonts w:ascii="Times New Roman" w:hAnsi="Times New Roman"/>
          <w:i/>
          <w:vertAlign w:val="superscript"/>
        </w:rPr>
        <w:t>2</w:t>
      </w:r>
      <w:r w:rsidRPr="005138BD">
        <w:rPr>
          <w:rFonts w:ascii="Times New Roman" w:hAnsi="Times New Roman"/>
          <w:vertAlign w:val="superscript"/>
        </w:rPr>
        <w:t xml:space="preserve"> </w:t>
      </w:r>
      <w:r w:rsidRPr="005138BD">
        <w:rPr>
          <w:rFonts w:ascii="Times New Roman" w:hAnsi="Times New Roman"/>
        </w:rPr>
        <w:t xml:space="preserve">= .277, </w:t>
      </w:r>
      <w:proofErr w:type="gramStart"/>
      <w:r w:rsidRPr="0031257C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1, 15)</w:t>
      </w:r>
      <w:r w:rsidRPr="005138BD">
        <w:rPr>
          <w:rFonts w:ascii="Times New Roman" w:hAnsi="Times New Roman"/>
        </w:rPr>
        <w:t xml:space="preserve"> = 5.742, </w:t>
      </w:r>
      <w:r w:rsidRPr="0031257C">
        <w:rPr>
          <w:rFonts w:ascii="Times New Roman" w:hAnsi="Times New Roman"/>
          <w:i/>
        </w:rPr>
        <w:t>p</w:t>
      </w:r>
      <w:r w:rsidRPr="005138BD">
        <w:rPr>
          <w:rFonts w:ascii="Times New Roman" w:hAnsi="Times New Roman"/>
        </w:rPr>
        <w:t xml:space="preserve"> = .03</w:t>
      </w:r>
      <w:r>
        <w:rPr>
          <w:rFonts w:ascii="Times New Roman" w:hAnsi="Times New Roman"/>
        </w:rPr>
        <w:t>). A stepwise linear regression helped determine IMMA raw c</w:t>
      </w:r>
      <w:r w:rsidRPr="005D1D75">
        <w:rPr>
          <w:rFonts w:ascii="Times New Roman" w:hAnsi="Times New Roman"/>
        </w:rPr>
        <w:t>omposit</w:t>
      </w:r>
      <w:r>
        <w:rPr>
          <w:rFonts w:ascii="Times New Roman" w:hAnsi="Times New Roman"/>
        </w:rPr>
        <w:t>e s</w:t>
      </w:r>
      <w:r w:rsidRPr="005D1D75">
        <w:rPr>
          <w:rFonts w:ascii="Times New Roman" w:hAnsi="Times New Roman"/>
        </w:rPr>
        <w:t xml:space="preserve">cores </w:t>
      </w:r>
      <w:r>
        <w:rPr>
          <w:rFonts w:ascii="Times New Roman" w:hAnsi="Times New Roman"/>
        </w:rPr>
        <w:t>were</w:t>
      </w:r>
      <w:r w:rsidRPr="005D1D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reasonable predictors of PAT-2 standardized composite s</w:t>
      </w:r>
      <w:r w:rsidRPr="005D1D75">
        <w:rPr>
          <w:rFonts w:ascii="Times New Roman" w:hAnsi="Times New Roman"/>
        </w:rPr>
        <w:t xml:space="preserve">cores </w:t>
      </w:r>
      <w:r>
        <w:rPr>
          <w:rFonts w:ascii="Times New Roman" w:hAnsi="Times New Roman"/>
        </w:rPr>
        <w:t>(</w:t>
      </w:r>
      <w:r w:rsidRPr="001B2BB3">
        <w:rPr>
          <w:rFonts w:ascii="Times New Roman" w:hAnsi="Times New Roman"/>
          <w:i/>
        </w:rPr>
        <w:t>R</w:t>
      </w:r>
      <w:r w:rsidRPr="001B2BB3">
        <w:rPr>
          <w:rFonts w:ascii="Times New Roman" w:hAnsi="Times New Roman"/>
          <w:i/>
          <w:vertAlign w:val="superscript"/>
        </w:rPr>
        <w:t>2</w:t>
      </w:r>
      <w:r w:rsidRPr="005138BD">
        <w:rPr>
          <w:rFonts w:ascii="Times New Roman" w:hAnsi="Times New Roman"/>
          <w:vertAlign w:val="superscript"/>
        </w:rPr>
        <w:t xml:space="preserve"> </w:t>
      </w:r>
      <w:r w:rsidRPr="005138BD">
        <w:rPr>
          <w:rFonts w:ascii="Times New Roman" w:hAnsi="Times New Roman"/>
        </w:rPr>
        <w:t xml:space="preserve">= .293, </w:t>
      </w:r>
      <w:proofErr w:type="gramStart"/>
      <w:r w:rsidRPr="001B2BB3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1,15)</w:t>
      </w:r>
      <w:r w:rsidRPr="005138BD">
        <w:rPr>
          <w:rFonts w:ascii="Times New Roman" w:hAnsi="Times New Roman"/>
        </w:rPr>
        <w:t xml:space="preserve"> = 6.207, </w:t>
      </w:r>
      <w:r w:rsidRPr="001B2BB3">
        <w:rPr>
          <w:rFonts w:ascii="Times New Roman" w:hAnsi="Times New Roman"/>
          <w:i/>
        </w:rPr>
        <w:t>p</w:t>
      </w:r>
      <w:r w:rsidRPr="005138BD">
        <w:rPr>
          <w:rFonts w:ascii="Times New Roman" w:hAnsi="Times New Roman"/>
        </w:rPr>
        <w:t xml:space="preserve"> = .025</w:t>
      </w:r>
      <w:r>
        <w:rPr>
          <w:rFonts w:ascii="Times New Roman" w:hAnsi="Times New Roman"/>
        </w:rPr>
        <w:t xml:space="preserve">) </w:t>
      </w:r>
      <w:r w:rsidRPr="005D1D75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slightly</w:t>
      </w:r>
      <w:r w:rsidRPr="005D1D75">
        <w:rPr>
          <w:rFonts w:ascii="Times New Roman" w:hAnsi="Times New Roman"/>
        </w:rPr>
        <w:t xml:space="preserve"> better </w:t>
      </w:r>
      <w:r>
        <w:rPr>
          <w:rFonts w:ascii="Times New Roman" w:hAnsi="Times New Roman"/>
        </w:rPr>
        <w:t xml:space="preserve">predictors </w:t>
      </w:r>
      <w:r w:rsidRPr="005D1D75">
        <w:rPr>
          <w:rFonts w:ascii="Times New Roman" w:hAnsi="Times New Roman"/>
        </w:rPr>
        <w:t xml:space="preserve">than </w:t>
      </w:r>
      <w:r>
        <w:rPr>
          <w:rFonts w:ascii="Times New Roman" w:hAnsi="Times New Roman"/>
        </w:rPr>
        <w:t>IMMA raw tonal subtest s</w:t>
      </w:r>
      <w:r w:rsidRPr="005D1D75">
        <w:rPr>
          <w:rFonts w:ascii="Times New Roman" w:hAnsi="Times New Roman"/>
        </w:rPr>
        <w:t>cores</w:t>
      </w:r>
      <w:r>
        <w:rPr>
          <w:rFonts w:ascii="Times New Roman" w:hAnsi="Times New Roman"/>
        </w:rPr>
        <w:t>.</w:t>
      </w:r>
    </w:p>
    <w:p w14:paraId="3B034001" w14:textId="77777777" w:rsidR="00C82146" w:rsidRPr="00723D58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12"/>
          <w:szCs w:val="12"/>
        </w:rPr>
      </w:pPr>
    </w:p>
    <w:p w14:paraId="06BB3A36" w14:textId="77777777" w:rsidR="00C82146" w:rsidRPr="00300533" w:rsidRDefault="00C82146" w:rsidP="00C82146">
      <w:pPr>
        <w:widowControl w:val="0"/>
        <w:tabs>
          <w:tab w:val="left" w:pos="99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Implications for Music Learning Across the Lifespan</w:t>
      </w:r>
    </w:p>
    <w:p w14:paraId="57B4E6E8" w14:textId="77777777" w:rsidR="00C82146" w:rsidRDefault="00C82146" w:rsidP="00C821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strong positive relationship between music aptitude and phonological awareness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and the predictive potential of IMMA scores for PAT-2 scores has implications for music learning across the lifespan. The predictive potential of IMMA scores for PAT-2 scores seems to indicate improving music aptitude early in life may naturally improve phonological awareness – a foundational skill that may affect students’ literacy throughout their lifespans (</w:t>
      </w:r>
      <w:r>
        <w:rPr>
          <w:rFonts w:ascii="Times New Roman" w:hAnsi="Times New Roman"/>
          <w:bCs/>
          <w:iCs/>
          <w:color w:val="000000"/>
        </w:rPr>
        <w:t>Bauman-</w:t>
      </w:r>
      <w:proofErr w:type="spellStart"/>
      <w:r>
        <w:rPr>
          <w:rFonts w:ascii="Times New Roman" w:hAnsi="Times New Roman"/>
          <w:bCs/>
          <w:iCs/>
          <w:color w:val="000000"/>
        </w:rPr>
        <w:t>Waengler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r w:rsidRPr="008D24B3">
        <w:rPr>
          <w:rFonts w:ascii="Times New Roman" w:hAnsi="Times New Roman"/>
          <w:bCs/>
          <w:iCs/>
          <w:color w:val="000000"/>
        </w:rPr>
        <w:t xml:space="preserve">2012). </w:t>
      </w:r>
      <w:r>
        <w:rPr>
          <w:rFonts w:ascii="Times New Roman" w:hAnsi="Times New Roman"/>
        </w:rPr>
        <w:t xml:space="preserve">Most important, results provide support that the </w:t>
      </w:r>
      <w:r w:rsidRPr="0068214B">
        <w:rPr>
          <w:rFonts w:ascii="Times New Roman" w:hAnsi="Times New Roman"/>
          <w:i/>
        </w:rPr>
        <w:t>musical</w:t>
      </w:r>
      <w:r>
        <w:rPr>
          <w:rFonts w:ascii="Times New Roman" w:hAnsi="Times New Roman"/>
        </w:rPr>
        <w:t xml:space="preserve"> </w:t>
      </w:r>
      <w:r w:rsidRPr="0068214B">
        <w:rPr>
          <w:rFonts w:ascii="Times New Roman" w:hAnsi="Times New Roman"/>
          <w:i/>
        </w:rPr>
        <w:t>practices taking place in music classrooms support phonological awareness.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 w:type="page"/>
      </w:r>
    </w:p>
    <w:p w14:paraId="4D5873EE" w14:textId="671DC846" w:rsidR="00B367DE" w:rsidRPr="00E67D34" w:rsidRDefault="00B367DE" w:rsidP="00C80C45">
      <w:pPr>
        <w:spacing w:line="300" w:lineRule="auto"/>
        <w:jc w:val="center"/>
        <w:rPr>
          <w:rFonts w:ascii="Times New Roman" w:hAnsi="Times New Roman"/>
          <w:b/>
          <w:szCs w:val="24"/>
        </w:rPr>
      </w:pPr>
      <w:r w:rsidRPr="00E67D34">
        <w:rPr>
          <w:rFonts w:ascii="Times New Roman" w:hAnsi="Times New Roman"/>
          <w:b/>
          <w:szCs w:val="24"/>
        </w:rPr>
        <w:t>Applications</w:t>
      </w:r>
      <w:r w:rsidR="00510EF8" w:rsidRPr="00E67D34">
        <w:rPr>
          <w:rFonts w:ascii="Times New Roman" w:hAnsi="Times New Roman"/>
          <w:b/>
          <w:szCs w:val="24"/>
        </w:rPr>
        <w:t xml:space="preserve"> to Teaching</w:t>
      </w:r>
    </w:p>
    <w:p w14:paraId="49A55AE4" w14:textId="0B454AB0" w:rsidR="0063518D" w:rsidRDefault="005F0165" w:rsidP="000B6249">
      <w:pPr>
        <w:widowControl w:val="0"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Use appropriate musical experiences to </w:t>
      </w:r>
      <w:r w:rsidR="000B6249">
        <w:rPr>
          <w:rFonts w:ascii="Times New Roman" w:hAnsi="Times New Roman"/>
          <w:szCs w:val="24"/>
        </w:rPr>
        <w:t xml:space="preserve">improve </w:t>
      </w:r>
      <w:r>
        <w:rPr>
          <w:rFonts w:ascii="Times New Roman" w:hAnsi="Times New Roman"/>
          <w:szCs w:val="24"/>
        </w:rPr>
        <w:t>phonological awareness, increase music aptitude, and overall music ability.</w:t>
      </w:r>
    </w:p>
    <w:p w14:paraId="521D38EF" w14:textId="77777777" w:rsidR="005F0165" w:rsidRPr="00C80C45" w:rsidRDefault="005F0165" w:rsidP="00C80C45">
      <w:pPr>
        <w:widowControl w:val="0"/>
        <w:spacing w:line="276" w:lineRule="auto"/>
        <w:jc w:val="center"/>
        <w:rPr>
          <w:rFonts w:ascii="Times New Roman" w:hAnsi="Times New Roman"/>
          <w:szCs w:val="24"/>
        </w:rPr>
      </w:pPr>
    </w:p>
    <w:p w14:paraId="210E2346" w14:textId="62F59724" w:rsidR="003A34E6" w:rsidRPr="00C80C45" w:rsidRDefault="003A34E6" w:rsidP="00C80C45">
      <w:pPr>
        <w:widowControl w:val="0"/>
        <w:spacing w:line="276" w:lineRule="auto"/>
        <w:rPr>
          <w:rFonts w:ascii="Times New Roman" w:hAnsi="Times New Roman"/>
          <w:b/>
          <w:szCs w:val="24"/>
        </w:rPr>
      </w:pPr>
      <w:r w:rsidRPr="00C80C45">
        <w:rPr>
          <w:rFonts w:ascii="Times New Roman" w:hAnsi="Times New Roman"/>
          <w:b/>
          <w:szCs w:val="24"/>
        </w:rPr>
        <w:t>Rationale:</w:t>
      </w:r>
    </w:p>
    <w:p w14:paraId="531630F2" w14:textId="3156BB66" w:rsidR="00061111" w:rsidRPr="00C80C45" w:rsidRDefault="00061111" w:rsidP="00061111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80C45">
        <w:rPr>
          <w:sz w:val="24"/>
          <w:szCs w:val="24"/>
        </w:rPr>
        <w:t>The Common Core Standards</w:t>
      </w:r>
      <w:r w:rsidR="00603632">
        <w:rPr>
          <w:sz w:val="24"/>
          <w:szCs w:val="24"/>
        </w:rPr>
        <w:t xml:space="preserve"> have expectations for</w:t>
      </w:r>
      <w:r w:rsidRPr="00C80C45">
        <w:rPr>
          <w:sz w:val="24"/>
          <w:szCs w:val="24"/>
        </w:rPr>
        <w:t xml:space="preserve"> </w:t>
      </w:r>
      <w:r w:rsidR="00A0480E">
        <w:rPr>
          <w:sz w:val="24"/>
          <w:szCs w:val="24"/>
        </w:rPr>
        <w:t>Literacy</w:t>
      </w:r>
      <w:r w:rsidR="00603632">
        <w:rPr>
          <w:sz w:val="24"/>
          <w:szCs w:val="24"/>
        </w:rPr>
        <w:t xml:space="preserve"> </w:t>
      </w:r>
    </w:p>
    <w:p w14:paraId="4B54ED51" w14:textId="6B115612" w:rsidR="00252DE0" w:rsidRDefault="00252DE0" w:rsidP="00061111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Phonological awareness is a building block of </w:t>
      </w:r>
      <w:r w:rsidR="00A0480E">
        <w:rPr>
          <w:sz w:val="24"/>
          <w:szCs w:val="24"/>
        </w:rPr>
        <w:t>literacy</w:t>
      </w:r>
    </w:p>
    <w:p w14:paraId="43E3F347" w14:textId="7F2390DA" w:rsidR="005C546B" w:rsidRDefault="005C546B" w:rsidP="00061111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Students with deficits in phonological awareness may be considered “at risk” for fa</w:t>
      </w:r>
      <w:r w:rsidR="00452415">
        <w:rPr>
          <w:sz w:val="24"/>
          <w:szCs w:val="24"/>
        </w:rPr>
        <w:t xml:space="preserve">ilure in reading and </w:t>
      </w:r>
      <w:r w:rsidR="001F4677">
        <w:rPr>
          <w:sz w:val="24"/>
          <w:szCs w:val="24"/>
        </w:rPr>
        <w:t>may</w:t>
      </w:r>
      <w:r w:rsidR="00452415">
        <w:rPr>
          <w:sz w:val="24"/>
          <w:szCs w:val="24"/>
        </w:rPr>
        <w:t xml:space="preserve"> be pulled out of naturalistic environments </w:t>
      </w:r>
      <w:r w:rsidR="00B1223D">
        <w:rPr>
          <w:sz w:val="24"/>
          <w:szCs w:val="24"/>
        </w:rPr>
        <w:t>(</w:t>
      </w:r>
      <w:r w:rsidR="001F4677">
        <w:rPr>
          <w:sz w:val="24"/>
          <w:szCs w:val="24"/>
        </w:rPr>
        <w:t>e.g., music class</w:t>
      </w:r>
      <w:r w:rsidR="006C02E7">
        <w:rPr>
          <w:sz w:val="24"/>
          <w:szCs w:val="24"/>
        </w:rPr>
        <w:t>)</w:t>
      </w:r>
      <w:r w:rsidR="00B1223D">
        <w:rPr>
          <w:sz w:val="24"/>
          <w:szCs w:val="24"/>
        </w:rPr>
        <w:t xml:space="preserve"> </w:t>
      </w:r>
      <w:r w:rsidR="00452415">
        <w:rPr>
          <w:sz w:val="24"/>
          <w:szCs w:val="24"/>
        </w:rPr>
        <w:t>for remediation</w:t>
      </w:r>
    </w:p>
    <w:p w14:paraId="433C0D63" w14:textId="4476FF37" w:rsidR="00E400C1" w:rsidRDefault="00F930C5" w:rsidP="00061111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Musical experiences </w:t>
      </w:r>
      <w:r w:rsidR="001F4677" w:rsidRPr="001F4677">
        <w:rPr>
          <w:i/>
          <w:sz w:val="24"/>
          <w:szCs w:val="24"/>
        </w:rPr>
        <w:t>a</w:t>
      </w:r>
      <w:r w:rsidR="00E400C1" w:rsidRPr="001F4677">
        <w:rPr>
          <w:i/>
          <w:sz w:val="24"/>
          <w:szCs w:val="24"/>
        </w:rPr>
        <w:t>lready occurring</w:t>
      </w:r>
      <w:r w:rsidR="00E400C1">
        <w:rPr>
          <w:sz w:val="24"/>
          <w:szCs w:val="24"/>
        </w:rPr>
        <w:t xml:space="preserve"> in many elementary general music classes </w:t>
      </w:r>
      <w:r>
        <w:rPr>
          <w:sz w:val="24"/>
          <w:szCs w:val="24"/>
        </w:rPr>
        <w:t xml:space="preserve">have </w:t>
      </w:r>
      <w:r w:rsidR="00E400C1">
        <w:rPr>
          <w:sz w:val="24"/>
          <w:szCs w:val="24"/>
        </w:rPr>
        <w:t>been shown to increase students’ phonological awareness</w:t>
      </w:r>
    </w:p>
    <w:p w14:paraId="35426796" w14:textId="6B2876B7" w:rsidR="00F930C5" w:rsidRDefault="00CE0008" w:rsidP="00E400C1">
      <w:pPr>
        <w:pStyle w:val="ListParagraph"/>
        <w:widowControl w:val="0"/>
        <w:numPr>
          <w:ilvl w:val="1"/>
          <w:numId w:val="7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="00E400C1">
        <w:rPr>
          <w:sz w:val="24"/>
          <w:szCs w:val="24"/>
        </w:rPr>
        <w:t>.g., s</w:t>
      </w:r>
      <w:r w:rsidR="00E400C1" w:rsidRPr="00C80C45">
        <w:rPr>
          <w:sz w:val="24"/>
          <w:szCs w:val="24"/>
        </w:rPr>
        <w:t>ongs, rhymes, chants, games, books</w:t>
      </w:r>
      <w:r w:rsidR="00E400C1">
        <w:rPr>
          <w:sz w:val="24"/>
          <w:szCs w:val="24"/>
        </w:rPr>
        <w:t>,</w:t>
      </w:r>
      <w:r w:rsidR="00E400C1" w:rsidRPr="00C80C45">
        <w:rPr>
          <w:sz w:val="24"/>
          <w:szCs w:val="24"/>
        </w:rPr>
        <w:t xml:space="preserve"> and poems</w:t>
      </w:r>
    </w:p>
    <w:p w14:paraId="3704FE06" w14:textId="7FAC1503" w:rsidR="00470B72" w:rsidRDefault="009A529A" w:rsidP="00C80C45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student’s abi</w:t>
      </w:r>
      <w:r w:rsidR="00470B72">
        <w:rPr>
          <w:sz w:val="24"/>
          <w:szCs w:val="24"/>
        </w:rPr>
        <w:t>lity to achieve and engage in musical expe</w:t>
      </w:r>
      <w:r w:rsidR="00297060">
        <w:rPr>
          <w:sz w:val="24"/>
          <w:szCs w:val="24"/>
        </w:rPr>
        <w:t>riences</w:t>
      </w:r>
      <w:r w:rsidR="00C332D2">
        <w:rPr>
          <w:sz w:val="24"/>
          <w:szCs w:val="24"/>
        </w:rPr>
        <w:t xml:space="preserve"> may be influenced by </w:t>
      </w:r>
      <w:r w:rsidR="00470B72">
        <w:rPr>
          <w:sz w:val="24"/>
          <w:szCs w:val="24"/>
        </w:rPr>
        <w:t>music aptitude</w:t>
      </w:r>
    </w:p>
    <w:p w14:paraId="1BD7D7A7" w14:textId="21631E17" w:rsidR="00C332D2" w:rsidRDefault="00AF6264" w:rsidP="00C80C45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C332D2">
        <w:rPr>
          <w:sz w:val="24"/>
          <w:szCs w:val="24"/>
        </w:rPr>
        <w:t>usic aptitude can be positively influenced by musical exper</w:t>
      </w:r>
      <w:r w:rsidR="00607A32">
        <w:rPr>
          <w:sz w:val="24"/>
          <w:szCs w:val="24"/>
        </w:rPr>
        <w:t>iences until age 9</w:t>
      </w:r>
      <w:r w:rsidR="003D3984">
        <w:rPr>
          <w:sz w:val="24"/>
          <w:szCs w:val="24"/>
        </w:rPr>
        <w:t xml:space="preserve"> </w:t>
      </w:r>
    </w:p>
    <w:p w14:paraId="59D8A423" w14:textId="77777777" w:rsidR="00C80C45" w:rsidRDefault="00C80C45" w:rsidP="00C80C45">
      <w:pPr>
        <w:widowControl w:val="0"/>
        <w:spacing w:line="276" w:lineRule="auto"/>
        <w:rPr>
          <w:rFonts w:ascii="Times New Roman" w:hAnsi="Times New Roman"/>
          <w:b/>
          <w:szCs w:val="24"/>
        </w:rPr>
      </w:pPr>
    </w:p>
    <w:p w14:paraId="297A2EA8" w14:textId="4441D39D" w:rsidR="001363B4" w:rsidRPr="00C80C45" w:rsidRDefault="001363B4" w:rsidP="00C80C45">
      <w:pPr>
        <w:widowControl w:val="0"/>
        <w:spacing w:line="276" w:lineRule="auto"/>
        <w:rPr>
          <w:rFonts w:ascii="Times New Roman" w:hAnsi="Times New Roman"/>
          <w:b/>
          <w:szCs w:val="24"/>
        </w:rPr>
      </w:pPr>
      <w:r w:rsidRPr="00C80C45">
        <w:rPr>
          <w:rFonts w:ascii="Times New Roman" w:hAnsi="Times New Roman"/>
          <w:b/>
          <w:szCs w:val="24"/>
        </w:rPr>
        <w:t>Solutions</w:t>
      </w:r>
      <w:r w:rsidR="001C7824" w:rsidRPr="00C80C45">
        <w:rPr>
          <w:rFonts w:ascii="Times New Roman" w:hAnsi="Times New Roman"/>
          <w:b/>
          <w:szCs w:val="24"/>
        </w:rPr>
        <w:t>:</w:t>
      </w:r>
    </w:p>
    <w:p w14:paraId="6E763BF9" w14:textId="39D432D8" w:rsidR="009719F4" w:rsidRDefault="00C63EA4" w:rsidP="00C80C45">
      <w:pPr>
        <w:pStyle w:val="ListParagraph"/>
        <w:widowControl w:val="0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Provide r</w:t>
      </w:r>
      <w:r w:rsidR="002E46F5" w:rsidRPr="00C80C45">
        <w:rPr>
          <w:sz w:val="24"/>
          <w:szCs w:val="24"/>
        </w:rPr>
        <w:t xml:space="preserve">ich musical experiences </w:t>
      </w:r>
      <w:r>
        <w:rPr>
          <w:sz w:val="24"/>
          <w:szCs w:val="24"/>
        </w:rPr>
        <w:t xml:space="preserve">to </w:t>
      </w:r>
      <w:r w:rsidRPr="00C63EA4">
        <w:rPr>
          <w:i/>
          <w:sz w:val="24"/>
          <w:szCs w:val="24"/>
        </w:rPr>
        <w:t>all</w:t>
      </w:r>
      <w:r>
        <w:rPr>
          <w:sz w:val="24"/>
          <w:szCs w:val="24"/>
        </w:rPr>
        <w:t xml:space="preserve"> students</w:t>
      </w:r>
      <w:r w:rsidR="0085205D">
        <w:rPr>
          <w:sz w:val="24"/>
          <w:szCs w:val="24"/>
        </w:rPr>
        <w:t xml:space="preserve"> from an early age</w:t>
      </w:r>
    </w:p>
    <w:p w14:paraId="0CF2EE76" w14:textId="6F478B57" w:rsidR="009719F4" w:rsidRDefault="009719F4" w:rsidP="009719F4">
      <w:pPr>
        <w:pStyle w:val="ListParagraph"/>
        <w:widowControl w:val="0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C80C45">
        <w:rPr>
          <w:sz w:val="24"/>
          <w:szCs w:val="24"/>
        </w:rPr>
        <w:t xml:space="preserve">Songs, rhymes, chants, games, books and poems can </w:t>
      </w:r>
      <w:r>
        <w:rPr>
          <w:sz w:val="24"/>
          <w:szCs w:val="24"/>
        </w:rPr>
        <w:t>improve a student’s music aptitude</w:t>
      </w:r>
    </w:p>
    <w:p w14:paraId="7B57B855" w14:textId="7FC5D3F6" w:rsidR="00471461" w:rsidRPr="00603157" w:rsidRDefault="00471461" w:rsidP="00471461">
      <w:pPr>
        <w:pStyle w:val="ListParagraph"/>
        <w:widowControl w:val="0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C80C45">
        <w:rPr>
          <w:sz w:val="24"/>
          <w:szCs w:val="24"/>
        </w:rPr>
        <w:t xml:space="preserve">Songs, rhymes, chants, games, books and poems can </w:t>
      </w:r>
      <w:r>
        <w:rPr>
          <w:sz w:val="24"/>
          <w:szCs w:val="24"/>
        </w:rPr>
        <w:t xml:space="preserve">improve a student’s phonological </w:t>
      </w:r>
      <w:r w:rsidRPr="00603157">
        <w:rPr>
          <w:sz w:val="24"/>
          <w:szCs w:val="24"/>
        </w:rPr>
        <w:t>awareness</w:t>
      </w:r>
    </w:p>
    <w:p w14:paraId="68D21579" w14:textId="0A03E873" w:rsidR="009719F4" w:rsidRPr="00603157" w:rsidRDefault="00603157" w:rsidP="00603157">
      <w:pPr>
        <w:pStyle w:val="ListParagraph"/>
        <w:widowControl w:val="0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03157">
        <w:rPr>
          <w:sz w:val="24"/>
          <w:szCs w:val="24"/>
        </w:rPr>
        <w:t>Prov</w:t>
      </w:r>
      <w:r w:rsidR="00A52882">
        <w:rPr>
          <w:sz w:val="24"/>
          <w:szCs w:val="24"/>
        </w:rPr>
        <w:t>ide</w:t>
      </w:r>
      <w:r w:rsidRPr="00603157">
        <w:rPr>
          <w:sz w:val="24"/>
          <w:szCs w:val="24"/>
        </w:rPr>
        <w:t xml:space="preserve"> “musical” remediation</w:t>
      </w:r>
      <w:r w:rsidR="00111F04">
        <w:rPr>
          <w:sz w:val="24"/>
          <w:szCs w:val="24"/>
        </w:rPr>
        <w:t xml:space="preserve"> and tailor instruction</w:t>
      </w:r>
    </w:p>
    <w:p w14:paraId="3820427E" w14:textId="37CCF823" w:rsidR="00603157" w:rsidRPr="00603157" w:rsidRDefault="00603157" w:rsidP="00603157">
      <w:pPr>
        <w:pStyle w:val="ListParagraph"/>
        <w:widowControl w:val="0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603157">
        <w:rPr>
          <w:sz w:val="24"/>
          <w:szCs w:val="24"/>
        </w:rPr>
        <w:t>Appropriate musical experiences can be provided to suit a student’s musical aptitude</w:t>
      </w:r>
    </w:p>
    <w:p w14:paraId="0BE84FB8" w14:textId="5F9A8458" w:rsidR="00A52882" w:rsidRPr="00603157" w:rsidRDefault="002D5AE9" w:rsidP="00A52882">
      <w:pPr>
        <w:pStyle w:val="ListParagraph"/>
        <w:widowControl w:val="0"/>
        <w:numPr>
          <w:ilvl w:val="1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Additional m</w:t>
      </w:r>
      <w:r w:rsidR="00A52882" w:rsidRPr="00603157">
        <w:rPr>
          <w:sz w:val="24"/>
          <w:szCs w:val="24"/>
        </w:rPr>
        <w:t xml:space="preserve">usical experiences can be provided to </w:t>
      </w:r>
      <w:r w:rsidR="00C63EA4">
        <w:rPr>
          <w:sz w:val="24"/>
          <w:szCs w:val="24"/>
        </w:rPr>
        <w:t>students who are “at-risk” for failure in reading</w:t>
      </w:r>
    </w:p>
    <w:p w14:paraId="70204730" w14:textId="2992F1B6" w:rsidR="00C80C45" w:rsidRDefault="002D5AE9" w:rsidP="002D5AE9">
      <w:pPr>
        <w:pStyle w:val="ListParagraph"/>
        <w:widowControl w:val="0"/>
        <w:numPr>
          <w:ilvl w:val="1"/>
          <w:numId w:val="9"/>
        </w:numPr>
        <w:spacing w:line="276" w:lineRule="auto"/>
      </w:pPr>
      <w:r>
        <w:rPr>
          <w:sz w:val="24"/>
          <w:szCs w:val="24"/>
        </w:rPr>
        <w:t>Music teachers can collaborate with reading specialists, classroom teachers, and speech-</w:t>
      </w:r>
      <w:r w:rsidR="00E63A0F">
        <w:rPr>
          <w:sz w:val="24"/>
          <w:szCs w:val="24"/>
        </w:rPr>
        <w:t>language</w:t>
      </w:r>
      <w:bookmarkStart w:id="0" w:name="_GoBack"/>
      <w:bookmarkEnd w:id="0"/>
      <w:r>
        <w:rPr>
          <w:sz w:val="24"/>
          <w:szCs w:val="24"/>
        </w:rPr>
        <w:t xml:space="preserve"> specialists to come up with new and innovative</w:t>
      </w:r>
      <w:r w:rsidR="00E63A0F">
        <w:rPr>
          <w:sz w:val="24"/>
          <w:szCs w:val="24"/>
        </w:rPr>
        <w:t xml:space="preserve"> strategies</w:t>
      </w:r>
      <w:r>
        <w:rPr>
          <w:sz w:val="24"/>
          <w:szCs w:val="24"/>
        </w:rPr>
        <w:t xml:space="preserve"> </w:t>
      </w:r>
    </w:p>
    <w:p w14:paraId="475B7373" w14:textId="77777777" w:rsidR="009D7B5A" w:rsidRPr="009D7B5A" w:rsidRDefault="009D7B5A" w:rsidP="009D7B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9D7B5A">
        <w:rPr>
          <w:rFonts w:ascii="Times New Roman" w:hAnsi="Times New Roman"/>
          <w:sz w:val="20"/>
        </w:rPr>
        <w:t>References</w:t>
      </w:r>
    </w:p>
    <w:p w14:paraId="1A68EDED" w14:textId="77777777" w:rsidR="009D7B5A" w:rsidRPr="009D7B5A" w:rsidRDefault="009D7B5A" w:rsidP="009D7B5A">
      <w:pPr>
        <w:pStyle w:val="Default"/>
        <w:ind w:left="720" w:hanging="720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9D7B5A">
        <w:rPr>
          <w:rFonts w:ascii="Times New Roman" w:hAnsi="Times New Roman" w:cs="Times New Roman"/>
          <w:bCs/>
          <w:iCs/>
          <w:sz w:val="20"/>
          <w:szCs w:val="20"/>
        </w:rPr>
        <w:t>Bauman-</w:t>
      </w:r>
      <w:proofErr w:type="spellStart"/>
      <w:r w:rsidRPr="009D7B5A">
        <w:rPr>
          <w:rFonts w:ascii="Times New Roman" w:hAnsi="Times New Roman" w:cs="Times New Roman"/>
          <w:bCs/>
          <w:iCs/>
          <w:sz w:val="20"/>
          <w:szCs w:val="20"/>
        </w:rPr>
        <w:t>Waengler</w:t>
      </w:r>
      <w:proofErr w:type="spellEnd"/>
      <w:r w:rsidRPr="009D7B5A">
        <w:rPr>
          <w:rFonts w:ascii="Times New Roman" w:hAnsi="Times New Roman" w:cs="Times New Roman"/>
          <w:bCs/>
          <w:iCs/>
          <w:sz w:val="20"/>
          <w:szCs w:val="20"/>
        </w:rPr>
        <w:t>, J. (2012).</w:t>
      </w:r>
      <w:proofErr w:type="gramEnd"/>
      <w:r w:rsidRPr="009D7B5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D7B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Articulatory and phonological impairments: A clinical focus </w:t>
      </w:r>
      <w:r w:rsidRPr="009D7B5A">
        <w:rPr>
          <w:rFonts w:ascii="Times New Roman" w:hAnsi="Times New Roman" w:cs="Times New Roman"/>
          <w:bCs/>
          <w:iCs/>
          <w:sz w:val="20"/>
          <w:szCs w:val="20"/>
        </w:rPr>
        <w:t>(4</w:t>
      </w:r>
      <w:r w:rsidRPr="009D7B5A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th</w:t>
      </w:r>
      <w:r w:rsidRPr="009D7B5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9D7B5A">
        <w:rPr>
          <w:rFonts w:ascii="Times New Roman" w:hAnsi="Times New Roman" w:cs="Times New Roman"/>
          <w:bCs/>
          <w:iCs/>
          <w:sz w:val="20"/>
          <w:szCs w:val="20"/>
        </w:rPr>
        <w:t>ed</w:t>
      </w:r>
      <w:proofErr w:type="spellEnd"/>
      <w:r w:rsidRPr="009D7B5A">
        <w:rPr>
          <w:rFonts w:ascii="Times New Roman" w:hAnsi="Times New Roman" w:cs="Times New Roman"/>
          <w:bCs/>
          <w:iCs/>
          <w:sz w:val="20"/>
          <w:szCs w:val="20"/>
        </w:rPr>
        <w:t>).</w:t>
      </w:r>
      <w:r w:rsidRPr="009D7B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9D7B5A">
        <w:rPr>
          <w:rFonts w:ascii="Times New Roman" w:hAnsi="Times New Roman" w:cs="Times New Roman"/>
          <w:bCs/>
          <w:iCs/>
          <w:sz w:val="20"/>
          <w:szCs w:val="20"/>
        </w:rPr>
        <w:t>Boston, MA: Pearson Education, Inc.</w:t>
      </w:r>
    </w:p>
    <w:p w14:paraId="467C6D32" w14:textId="77777777" w:rsidR="009D7B5A" w:rsidRPr="009D7B5A" w:rsidRDefault="009D7B5A" w:rsidP="009D7B5A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D7B5A">
        <w:rPr>
          <w:rFonts w:ascii="Times New Roman" w:hAnsi="Times New Roman" w:cs="Times New Roman"/>
          <w:bCs/>
          <w:iCs/>
          <w:sz w:val="20"/>
          <w:szCs w:val="20"/>
        </w:rPr>
        <w:t>Dege</w:t>
      </w:r>
      <w:proofErr w:type="spellEnd"/>
      <w:r w:rsidRPr="009D7B5A">
        <w:rPr>
          <w:rFonts w:ascii="Times New Roman" w:hAnsi="Times New Roman" w:cs="Times New Roman"/>
          <w:bCs/>
          <w:iCs/>
          <w:sz w:val="20"/>
          <w:szCs w:val="20"/>
        </w:rPr>
        <w:t xml:space="preserve">, F., &amp; </w:t>
      </w:r>
      <w:proofErr w:type="spellStart"/>
      <w:r w:rsidRPr="009D7B5A">
        <w:rPr>
          <w:rFonts w:ascii="Times New Roman" w:hAnsi="Times New Roman" w:cs="Times New Roman"/>
          <w:bCs/>
          <w:iCs/>
          <w:sz w:val="20"/>
          <w:szCs w:val="20"/>
        </w:rPr>
        <w:t>Schwarzer</w:t>
      </w:r>
      <w:proofErr w:type="spellEnd"/>
      <w:r w:rsidRPr="009D7B5A">
        <w:rPr>
          <w:rFonts w:ascii="Times New Roman" w:hAnsi="Times New Roman" w:cs="Times New Roman"/>
          <w:bCs/>
          <w:iCs/>
          <w:sz w:val="20"/>
          <w:szCs w:val="20"/>
        </w:rPr>
        <w:t>, G.</w:t>
      </w:r>
      <w:r w:rsidRPr="009D7B5A">
        <w:rPr>
          <w:rFonts w:ascii="Times New Roman" w:hAnsi="Times New Roman" w:cs="Times New Roman"/>
          <w:sz w:val="20"/>
          <w:szCs w:val="20"/>
        </w:rPr>
        <w:t xml:space="preserve"> (2011).</w:t>
      </w:r>
      <w:proofErr w:type="gramEnd"/>
      <w:r w:rsidRPr="009D7B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7B5A">
        <w:rPr>
          <w:rFonts w:ascii="Times New Roman" w:hAnsi="Times New Roman" w:cs="Times New Roman"/>
          <w:sz w:val="20"/>
          <w:szCs w:val="20"/>
        </w:rPr>
        <w:t>The effect of a music program on phonological awareness in preschoolers.</w:t>
      </w:r>
      <w:proofErr w:type="gramEnd"/>
      <w:r w:rsidRPr="009D7B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7B5A">
        <w:rPr>
          <w:rFonts w:ascii="Times New Roman" w:hAnsi="Times New Roman" w:cs="Times New Roman"/>
          <w:i/>
          <w:sz w:val="20"/>
          <w:szCs w:val="20"/>
        </w:rPr>
        <w:t xml:space="preserve">Frontiers in </w:t>
      </w:r>
      <w:proofErr w:type="spellStart"/>
      <w:r w:rsidRPr="009D7B5A">
        <w:rPr>
          <w:rFonts w:ascii="Times New Roman" w:hAnsi="Times New Roman" w:cs="Times New Roman"/>
          <w:i/>
          <w:sz w:val="20"/>
          <w:szCs w:val="20"/>
        </w:rPr>
        <w:t>Pyschology</w:t>
      </w:r>
      <w:proofErr w:type="spellEnd"/>
      <w:r w:rsidRPr="009D7B5A">
        <w:rPr>
          <w:rFonts w:ascii="Times New Roman" w:hAnsi="Times New Roman" w:cs="Times New Roman"/>
          <w:i/>
          <w:sz w:val="20"/>
          <w:szCs w:val="20"/>
        </w:rPr>
        <w:t>, 2</w:t>
      </w:r>
      <w:r w:rsidRPr="009D7B5A">
        <w:rPr>
          <w:rFonts w:ascii="Times New Roman" w:hAnsi="Times New Roman" w:cs="Times New Roman"/>
          <w:sz w:val="20"/>
          <w:szCs w:val="20"/>
        </w:rPr>
        <w:t xml:space="preserve">, </w:t>
      </w:r>
      <w:r w:rsidRPr="009D7B5A">
        <w:rPr>
          <w:rFonts w:ascii="Times New Roman" w:hAnsi="Times New Roman" w:cs="Times New Roman"/>
          <w:bCs/>
          <w:sz w:val="20"/>
          <w:szCs w:val="20"/>
        </w:rPr>
        <w:t>1-7.</w:t>
      </w:r>
      <w:proofErr w:type="gramEnd"/>
      <w:r w:rsidRPr="009D7B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9D7B5A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Pr="009D7B5A">
        <w:rPr>
          <w:rFonts w:ascii="Times New Roman" w:hAnsi="Times New Roman" w:cs="Times New Roman"/>
          <w:sz w:val="20"/>
          <w:szCs w:val="20"/>
        </w:rPr>
        <w:t>: 10.3389/fpsyg.2011.00124</w:t>
      </w:r>
    </w:p>
    <w:p w14:paraId="2E75F7AC" w14:textId="77777777" w:rsidR="009D7B5A" w:rsidRPr="009D7B5A" w:rsidRDefault="009D7B5A" w:rsidP="009D7B5A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0"/>
        </w:rPr>
      </w:pPr>
      <w:r w:rsidRPr="009D7B5A">
        <w:rPr>
          <w:rFonts w:ascii="Times New Roman" w:hAnsi="Times New Roman"/>
          <w:sz w:val="20"/>
        </w:rPr>
        <w:t xml:space="preserve">Gordon, E. E. (1986). </w:t>
      </w:r>
      <w:r w:rsidRPr="009D7B5A">
        <w:rPr>
          <w:rFonts w:ascii="Times New Roman" w:hAnsi="Times New Roman"/>
          <w:i/>
          <w:iCs/>
          <w:sz w:val="20"/>
        </w:rPr>
        <w:t>Primary measures of music audiation and the Intermediate measures of music audiation</w:t>
      </w:r>
      <w:r w:rsidRPr="009D7B5A">
        <w:rPr>
          <w:rFonts w:ascii="Times New Roman" w:hAnsi="Times New Roman"/>
          <w:sz w:val="20"/>
        </w:rPr>
        <w:t xml:space="preserve">. Chicago, IL: GIA Publications. </w:t>
      </w:r>
    </w:p>
    <w:p w14:paraId="7EAB5986" w14:textId="77777777" w:rsidR="009D7B5A" w:rsidRPr="009D7B5A" w:rsidRDefault="009D7B5A" w:rsidP="009D7B5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20"/>
        </w:rPr>
      </w:pPr>
      <w:proofErr w:type="spellStart"/>
      <w:proofErr w:type="gramStart"/>
      <w:r w:rsidRPr="009D7B5A">
        <w:rPr>
          <w:rFonts w:ascii="Times New Roman" w:hAnsi="Times New Roman"/>
          <w:sz w:val="20"/>
        </w:rPr>
        <w:t>Forgeard</w:t>
      </w:r>
      <w:proofErr w:type="spellEnd"/>
      <w:r w:rsidRPr="009D7B5A">
        <w:rPr>
          <w:rFonts w:ascii="Times New Roman" w:hAnsi="Times New Roman"/>
          <w:sz w:val="20"/>
        </w:rPr>
        <w:t xml:space="preserve">, M., </w:t>
      </w:r>
      <w:proofErr w:type="spellStart"/>
      <w:r w:rsidRPr="009D7B5A">
        <w:rPr>
          <w:rFonts w:ascii="Times New Roman" w:hAnsi="Times New Roman"/>
          <w:sz w:val="20"/>
        </w:rPr>
        <w:t>Schlaug</w:t>
      </w:r>
      <w:proofErr w:type="spellEnd"/>
      <w:r w:rsidRPr="009D7B5A">
        <w:rPr>
          <w:rFonts w:ascii="Times New Roman" w:hAnsi="Times New Roman"/>
          <w:sz w:val="20"/>
        </w:rPr>
        <w:t xml:space="preserve">, G., Norton, A., </w:t>
      </w:r>
      <w:proofErr w:type="spellStart"/>
      <w:r w:rsidRPr="009D7B5A">
        <w:rPr>
          <w:rFonts w:ascii="Times New Roman" w:hAnsi="Times New Roman"/>
          <w:sz w:val="20"/>
        </w:rPr>
        <w:t>Rosam</w:t>
      </w:r>
      <w:proofErr w:type="spellEnd"/>
      <w:r w:rsidRPr="009D7B5A">
        <w:rPr>
          <w:rFonts w:ascii="Times New Roman" w:hAnsi="Times New Roman"/>
          <w:sz w:val="20"/>
        </w:rPr>
        <w:t xml:space="preserve">, C., </w:t>
      </w:r>
      <w:proofErr w:type="spellStart"/>
      <w:r w:rsidRPr="009D7B5A">
        <w:rPr>
          <w:rFonts w:ascii="Times New Roman" w:hAnsi="Times New Roman"/>
          <w:sz w:val="20"/>
        </w:rPr>
        <w:t>Iyengar</w:t>
      </w:r>
      <w:proofErr w:type="spellEnd"/>
      <w:r w:rsidRPr="009D7B5A">
        <w:rPr>
          <w:rFonts w:ascii="Times New Roman" w:hAnsi="Times New Roman"/>
          <w:sz w:val="20"/>
        </w:rPr>
        <w:t>, U., et al. (2008).</w:t>
      </w:r>
      <w:proofErr w:type="gramEnd"/>
      <w:r w:rsidRPr="009D7B5A">
        <w:rPr>
          <w:rFonts w:ascii="Times New Roman" w:hAnsi="Times New Roman"/>
          <w:sz w:val="20"/>
        </w:rPr>
        <w:t xml:space="preserve"> </w:t>
      </w:r>
      <w:proofErr w:type="gramStart"/>
      <w:r w:rsidRPr="009D7B5A">
        <w:rPr>
          <w:rFonts w:ascii="Times New Roman" w:hAnsi="Times New Roman"/>
          <w:sz w:val="20"/>
        </w:rPr>
        <w:t>The relation between music and phonological processing in normal-reading children and children with dyslexia.</w:t>
      </w:r>
      <w:proofErr w:type="gramEnd"/>
      <w:r w:rsidRPr="009D7B5A">
        <w:rPr>
          <w:rFonts w:ascii="Times New Roman" w:hAnsi="Times New Roman"/>
          <w:sz w:val="20"/>
        </w:rPr>
        <w:t xml:space="preserve"> </w:t>
      </w:r>
      <w:proofErr w:type="gramStart"/>
      <w:r w:rsidRPr="009D7B5A">
        <w:rPr>
          <w:rFonts w:ascii="Times New Roman" w:hAnsi="Times New Roman"/>
          <w:i/>
          <w:sz w:val="20"/>
        </w:rPr>
        <w:t>Music Perception, 25</w:t>
      </w:r>
      <w:r w:rsidRPr="009D7B5A">
        <w:rPr>
          <w:rFonts w:ascii="Times New Roman" w:hAnsi="Times New Roman"/>
          <w:sz w:val="20"/>
        </w:rPr>
        <w:t>(5), 383-390.</w:t>
      </w:r>
      <w:proofErr w:type="gramEnd"/>
    </w:p>
    <w:p w14:paraId="0E9653EE" w14:textId="77777777" w:rsidR="009D7B5A" w:rsidRPr="009D7B5A" w:rsidRDefault="009D7B5A" w:rsidP="009D7B5A">
      <w:pPr>
        <w:ind w:left="720" w:hanging="720"/>
        <w:rPr>
          <w:rFonts w:ascii="Times New Roman" w:hAnsi="Times New Roman"/>
          <w:sz w:val="20"/>
        </w:rPr>
      </w:pPr>
      <w:proofErr w:type="gramStart"/>
      <w:r w:rsidRPr="009D7B5A">
        <w:rPr>
          <w:rFonts w:ascii="Times New Roman" w:eastAsiaTheme="minorHAnsi" w:hAnsi="Times New Roman"/>
          <w:color w:val="262626"/>
          <w:sz w:val="20"/>
        </w:rPr>
        <w:t xml:space="preserve">Moritz, C., </w:t>
      </w:r>
      <w:proofErr w:type="spellStart"/>
      <w:r w:rsidRPr="009D7B5A">
        <w:rPr>
          <w:rFonts w:ascii="Times New Roman" w:eastAsiaTheme="minorHAnsi" w:hAnsi="Times New Roman"/>
          <w:color w:val="262626"/>
          <w:sz w:val="20"/>
        </w:rPr>
        <w:t>Yampolsky</w:t>
      </w:r>
      <w:proofErr w:type="spellEnd"/>
      <w:r w:rsidRPr="009D7B5A">
        <w:rPr>
          <w:rFonts w:ascii="Times New Roman" w:eastAsiaTheme="minorHAnsi" w:hAnsi="Times New Roman"/>
          <w:color w:val="262626"/>
          <w:sz w:val="20"/>
        </w:rPr>
        <w:t xml:space="preserve">, S., </w:t>
      </w:r>
      <w:proofErr w:type="spellStart"/>
      <w:r w:rsidRPr="009D7B5A">
        <w:rPr>
          <w:rFonts w:ascii="Times New Roman" w:eastAsiaTheme="minorHAnsi" w:hAnsi="Times New Roman"/>
          <w:color w:val="262626"/>
          <w:sz w:val="20"/>
        </w:rPr>
        <w:t>Papadelis</w:t>
      </w:r>
      <w:proofErr w:type="spellEnd"/>
      <w:r w:rsidRPr="009D7B5A">
        <w:rPr>
          <w:rFonts w:ascii="Times New Roman" w:eastAsiaTheme="minorHAnsi" w:hAnsi="Times New Roman"/>
          <w:color w:val="262626"/>
          <w:sz w:val="20"/>
        </w:rPr>
        <w:t>, G., Thomson, J., &amp; Wolf, M. (2013).</w:t>
      </w:r>
      <w:proofErr w:type="gramEnd"/>
      <w:r w:rsidRPr="009D7B5A">
        <w:rPr>
          <w:rFonts w:ascii="Times New Roman" w:eastAsiaTheme="minorHAnsi" w:hAnsi="Times New Roman"/>
          <w:color w:val="262626"/>
          <w:sz w:val="20"/>
        </w:rPr>
        <w:t xml:space="preserve"> </w:t>
      </w:r>
      <w:proofErr w:type="gramStart"/>
      <w:r w:rsidRPr="009D7B5A">
        <w:rPr>
          <w:rFonts w:ascii="Times New Roman" w:eastAsiaTheme="minorHAnsi" w:hAnsi="Times New Roman"/>
          <w:color w:val="262626"/>
          <w:sz w:val="20"/>
        </w:rPr>
        <w:t>Links between early rhythm skills, musical training, and phonological awareness.</w:t>
      </w:r>
      <w:proofErr w:type="gramEnd"/>
      <w:r w:rsidRPr="009D7B5A">
        <w:rPr>
          <w:rFonts w:ascii="Times New Roman" w:eastAsiaTheme="minorHAnsi" w:hAnsi="Times New Roman"/>
          <w:i/>
          <w:iCs/>
          <w:color w:val="262626"/>
          <w:sz w:val="20"/>
        </w:rPr>
        <w:t xml:space="preserve"> Reading and Writing, 26</w:t>
      </w:r>
      <w:r w:rsidRPr="009D7B5A">
        <w:rPr>
          <w:rFonts w:ascii="Times New Roman" w:eastAsiaTheme="minorHAnsi" w:hAnsi="Times New Roman"/>
          <w:color w:val="262626"/>
          <w:sz w:val="20"/>
        </w:rPr>
        <w:t xml:space="preserve">(5), 739-769. </w:t>
      </w:r>
      <w:proofErr w:type="gramStart"/>
      <w:r w:rsidRPr="009D7B5A">
        <w:rPr>
          <w:rFonts w:ascii="Times New Roman" w:eastAsiaTheme="minorHAnsi" w:hAnsi="Times New Roman"/>
          <w:color w:val="262626"/>
          <w:sz w:val="20"/>
        </w:rPr>
        <w:t>doi:10.1007</w:t>
      </w:r>
      <w:proofErr w:type="gramEnd"/>
      <w:r w:rsidRPr="009D7B5A">
        <w:rPr>
          <w:rFonts w:ascii="Times New Roman" w:eastAsiaTheme="minorHAnsi" w:hAnsi="Times New Roman"/>
          <w:color w:val="262626"/>
          <w:sz w:val="20"/>
        </w:rPr>
        <w:t>/s11145-012-9389-0</w:t>
      </w:r>
    </w:p>
    <w:p w14:paraId="381E9AD1" w14:textId="77777777" w:rsidR="009D7B5A" w:rsidRPr="009D7B5A" w:rsidRDefault="009D7B5A" w:rsidP="009D7B5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20"/>
        </w:rPr>
      </w:pPr>
      <w:r w:rsidRPr="009D7B5A">
        <w:rPr>
          <w:rFonts w:ascii="Times New Roman" w:hAnsi="Times New Roman"/>
          <w:color w:val="262626"/>
          <w:sz w:val="20"/>
        </w:rPr>
        <w:t xml:space="preserve">Robertson, C., &amp; Salter, W. (2007). </w:t>
      </w:r>
      <w:proofErr w:type="gramStart"/>
      <w:r w:rsidRPr="009D7B5A">
        <w:rPr>
          <w:rFonts w:ascii="Times New Roman" w:hAnsi="Times New Roman"/>
          <w:i/>
          <w:color w:val="262626"/>
          <w:sz w:val="20"/>
        </w:rPr>
        <w:t>The Phonological Awareness Test 2.</w:t>
      </w:r>
      <w:proofErr w:type="gramEnd"/>
      <w:r w:rsidRPr="009D7B5A">
        <w:rPr>
          <w:rFonts w:ascii="Times New Roman" w:hAnsi="Times New Roman"/>
          <w:color w:val="262626"/>
          <w:sz w:val="20"/>
        </w:rPr>
        <w:t xml:space="preserve"> Austin, TX: </w:t>
      </w:r>
      <w:proofErr w:type="spellStart"/>
      <w:r w:rsidRPr="009D7B5A">
        <w:rPr>
          <w:rFonts w:ascii="Times New Roman" w:hAnsi="Times New Roman"/>
          <w:color w:val="262626"/>
          <w:sz w:val="20"/>
        </w:rPr>
        <w:t>Linguisystems</w:t>
      </w:r>
      <w:proofErr w:type="spellEnd"/>
      <w:r w:rsidRPr="009D7B5A">
        <w:rPr>
          <w:rFonts w:ascii="Times New Roman" w:hAnsi="Times New Roman"/>
          <w:color w:val="262626"/>
          <w:sz w:val="20"/>
        </w:rPr>
        <w:t>, Inc.</w:t>
      </w:r>
    </w:p>
    <w:p w14:paraId="42C4C33E" w14:textId="1550E563" w:rsidR="00054562" w:rsidRPr="009D7B5A" w:rsidRDefault="009D7B5A" w:rsidP="009D7B5A">
      <w:pPr>
        <w:ind w:left="720" w:hanging="720"/>
        <w:rPr>
          <w:rFonts w:ascii="Times New Roman" w:hAnsi="Times New Roman"/>
          <w:sz w:val="20"/>
        </w:rPr>
      </w:pPr>
      <w:r w:rsidRPr="009D7B5A">
        <w:rPr>
          <w:sz w:val="20"/>
        </w:rPr>
        <w:t xml:space="preserve">Tierney, A. &amp; Kraus, N. (2013). The ability to move to a beat is linked to the consistency of neural responses to sound. </w:t>
      </w:r>
      <w:proofErr w:type="gramStart"/>
      <w:r w:rsidRPr="009D7B5A">
        <w:rPr>
          <w:i/>
          <w:sz w:val="20"/>
        </w:rPr>
        <w:t>The Journal of Neuroscience, 33</w:t>
      </w:r>
      <w:r w:rsidRPr="009D7B5A">
        <w:rPr>
          <w:sz w:val="20"/>
        </w:rPr>
        <w:t>(38), 14981-14988.</w:t>
      </w:r>
      <w:proofErr w:type="gramEnd"/>
    </w:p>
    <w:sectPr w:rsidR="00054562" w:rsidRPr="009D7B5A" w:rsidSect="004277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152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22EC1" w14:textId="77777777" w:rsidR="002D5AE9" w:rsidRDefault="002D5AE9" w:rsidP="009A29D4">
      <w:r>
        <w:separator/>
      </w:r>
    </w:p>
  </w:endnote>
  <w:endnote w:type="continuationSeparator" w:id="0">
    <w:p w14:paraId="7CE356A1" w14:textId="77777777" w:rsidR="002D5AE9" w:rsidRDefault="002D5AE9" w:rsidP="009A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55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17F7" w14:textId="63FE7248" w:rsidR="002D5AE9" w:rsidRDefault="002D5AE9" w:rsidP="009F287D">
    <w:pPr>
      <w:pStyle w:val="Footer"/>
      <w:ind w:right="-180" w:hanging="180"/>
      <w:jc w:val="center"/>
      <w:rPr>
        <w:i/>
        <w:sz w:val="20"/>
      </w:rPr>
    </w:pPr>
    <w:r w:rsidRPr="009F287D">
      <w:rPr>
        <w:i/>
        <w:sz w:val="20"/>
      </w:rPr>
      <w:t>Presented at the annual conference of the Pennsylva</w:t>
    </w:r>
    <w:r>
      <w:rPr>
        <w:i/>
        <w:sz w:val="20"/>
      </w:rPr>
      <w:t>nia Music Educators Association</w:t>
    </w:r>
  </w:p>
  <w:p w14:paraId="6C94A6A1" w14:textId="49C3EB0A" w:rsidR="002D5AE9" w:rsidRPr="009F287D" w:rsidRDefault="002D5AE9" w:rsidP="009F287D">
    <w:pPr>
      <w:pStyle w:val="Footer"/>
      <w:ind w:right="-180" w:hanging="180"/>
      <w:jc w:val="center"/>
      <w:rPr>
        <w:sz w:val="20"/>
      </w:rPr>
    </w:pPr>
    <w:r>
      <w:rPr>
        <w:i/>
        <w:sz w:val="20"/>
      </w:rPr>
      <w:t xml:space="preserve"> Hershey, PA, March 26-28</w:t>
    </w:r>
    <w:r w:rsidRPr="009F287D">
      <w:rPr>
        <w:i/>
        <w:sz w:val="20"/>
      </w:rPr>
      <w:t>, 201</w:t>
    </w:r>
    <w:r>
      <w:rPr>
        <w:i/>
        <w:sz w:val="20"/>
      </w:rPr>
      <w:t>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1EB1" w14:textId="32D655BC" w:rsidR="002D5AE9" w:rsidRPr="008E634D" w:rsidRDefault="002D5AE9" w:rsidP="008E634D">
    <w:pPr>
      <w:pStyle w:val="Footer"/>
      <w:ind w:right="-180" w:hanging="180"/>
      <w:jc w:val="center"/>
      <w:rPr>
        <w:sz w:val="20"/>
      </w:rPr>
    </w:pPr>
    <w:r w:rsidRPr="008E634D">
      <w:rPr>
        <w:i/>
        <w:sz w:val="20"/>
      </w:rPr>
      <w:t>Presented at the annual conference of the Pennsylvania Music Educators Association, He</w:t>
    </w:r>
    <w:r>
      <w:rPr>
        <w:i/>
        <w:sz w:val="20"/>
      </w:rPr>
      <w:t xml:space="preserve">rshey, PA, </w:t>
    </w:r>
    <w:r w:rsidRPr="008E634D">
      <w:rPr>
        <w:i/>
        <w:sz w:val="20"/>
      </w:rPr>
      <w:t>March 27-29,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48A85" w14:textId="77777777" w:rsidR="002D5AE9" w:rsidRDefault="002D5AE9" w:rsidP="009A29D4">
      <w:r>
        <w:separator/>
      </w:r>
    </w:p>
  </w:footnote>
  <w:footnote w:type="continuationSeparator" w:id="0">
    <w:p w14:paraId="511D6661" w14:textId="77777777" w:rsidR="002D5AE9" w:rsidRDefault="002D5AE9" w:rsidP="009A29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73D3" w14:textId="77777777" w:rsidR="002D5AE9" w:rsidRPr="00F879A5" w:rsidRDefault="002D5AE9" w:rsidP="00C82146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  <w:sz w:val="28"/>
        <w:szCs w:val="28"/>
      </w:rPr>
    </w:pPr>
    <w:r w:rsidRPr="00F879A5">
      <w:rPr>
        <w:rFonts w:ascii="Times New Roman" w:hAnsi="Times New Roman"/>
        <w:b/>
        <w:sz w:val="28"/>
        <w:szCs w:val="28"/>
      </w:rPr>
      <w:t>The Relationship Between Phonological Awareness and Music Aptitude</w:t>
    </w:r>
  </w:p>
  <w:p w14:paraId="633972E9" w14:textId="114B0A2F" w:rsidR="002D5AE9" w:rsidRPr="00F879A5" w:rsidRDefault="002D5AE9" w:rsidP="006E300E">
    <w:pPr>
      <w:pStyle w:val="ContactInformation"/>
      <w:spacing w:after="0"/>
      <w:ind w:left="0"/>
      <w:jc w:val="center"/>
      <w:rPr>
        <w:rFonts w:ascii="Times New Roman" w:hAnsi="Times New Roman"/>
        <w:sz w:val="20"/>
        <w:szCs w:val="20"/>
      </w:rPr>
    </w:pPr>
    <w:r w:rsidRPr="00F879A5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AAFAF22" wp14:editId="6478C4C9">
          <wp:simplePos x="0" y="0"/>
          <wp:positionH relativeFrom="column">
            <wp:posOffset>5468620</wp:posOffset>
          </wp:positionH>
          <wp:positionV relativeFrom="paragraph">
            <wp:posOffset>127636</wp:posOffset>
          </wp:positionV>
          <wp:extent cx="922020" cy="263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U School of Music Resear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26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9A5">
      <w:rPr>
        <w:rFonts w:ascii="Times New Roman" w:hAnsi="Times New Roman"/>
        <w:sz w:val="20"/>
        <w:szCs w:val="20"/>
      </w:rPr>
      <w:t>Mara E. Culp</w:t>
    </w:r>
  </w:p>
  <w:p w14:paraId="2DFA3F32" w14:textId="26BBE4F3" w:rsidR="002D5AE9" w:rsidRPr="00F879A5" w:rsidRDefault="002D5AE9" w:rsidP="006E300E">
    <w:pPr>
      <w:pStyle w:val="ContactInformation"/>
      <w:spacing w:after="0"/>
      <w:ind w:left="0"/>
      <w:jc w:val="center"/>
      <w:rPr>
        <w:rFonts w:ascii="Times New Roman" w:hAnsi="Times New Roman"/>
        <w:sz w:val="20"/>
        <w:szCs w:val="20"/>
      </w:rPr>
    </w:pPr>
    <w:r w:rsidRPr="00F879A5">
      <w:rPr>
        <w:rFonts w:ascii="Times New Roman" w:hAnsi="Times New Roman"/>
        <w:sz w:val="20"/>
        <w:szCs w:val="20"/>
      </w:rPr>
      <w:t>The Pennsylvania State University</w:t>
    </w:r>
  </w:p>
  <w:p w14:paraId="6CD4997B" w14:textId="74571FE0" w:rsidR="002D5AE9" w:rsidRPr="00F879A5" w:rsidRDefault="002D5AE9" w:rsidP="006E300E">
    <w:pPr>
      <w:pStyle w:val="Header"/>
      <w:jc w:val="center"/>
      <w:rPr>
        <w:rFonts w:ascii="Times New Roman" w:hAnsi="Times New Roman"/>
        <w:sz w:val="20"/>
      </w:rPr>
    </w:pPr>
    <w:r w:rsidRPr="00F879A5">
      <w:rPr>
        <w:rFonts w:ascii="Times New Roman" w:hAnsi="Times New Roman"/>
        <w:sz w:val="20"/>
      </w:rPr>
      <w:t>MaraCulp@gmail.com | 251 Music Building I, University Park, PA 16802</w:t>
    </w:r>
  </w:p>
  <w:p w14:paraId="45E3C138" w14:textId="77777777" w:rsidR="002D5AE9" w:rsidRDefault="002D5AE9" w:rsidP="006E300E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608F" w14:textId="77777777" w:rsidR="002D5AE9" w:rsidRPr="009C610C" w:rsidRDefault="002D5AE9" w:rsidP="008E634D">
    <w:pPr>
      <w:pStyle w:val="ContactInformation"/>
      <w:spacing w:after="0"/>
      <w:ind w:left="0"/>
      <w:jc w:val="center"/>
      <w:rPr>
        <w:rFonts w:ascii="Times New Roman" w:hAnsi="Times New Roman"/>
        <w:sz w:val="32"/>
        <w:szCs w:val="32"/>
      </w:rPr>
    </w:pPr>
    <w:r w:rsidRPr="009C610C">
      <w:rPr>
        <w:rFonts w:ascii="Times New Roman" w:hAnsi="Times New Roman"/>
        <w:sz w:val="32"/>
        <w:szCs w:val="32"/>
      </w:rPr>
      <w:t>Mara E. Culp</w:t>
    </w:r>
  </w:p>
  <w:p w14:paraId="643119DA" w14:textId="77777777" w:rsidR="002D5AE9" w:rsidRPr="009C610C" w:rsidRDefault="002D5AE9" w:rsidP="008E634D">
    <w:pPr>
      <w:pStyle w:val="ContactInformation"/>
      <w:spacing w:after="0"/>
      <w:ind w:left="0"/>
      <w:jc w:val="center"/>
      <w:rPr>
        <w:rFonts w:ascii="Times New Roman" w:hAnsi="Times New Roman"/>
        <w:sz w:val="28"/>
        <w:szCs w:val="28"/>
      </w:rPr>
    </w:pPr>
    <w:r w:rsidRPr="009C610C">
      <w:rPr>
        <w:rFonts w:ascii="Times New Roman" w:hAnsi="Times New Roman"/>
        <w:sz w:val="28"/>
        <w:szCs w:val="28"/>
      </w:rPr>
      <w:t>The Pennsylvania State University</w:t>
    </w:r>
  </w:p>
  <w:p w14:paraId="511B2FD2" w14:textId="4D59FCD0" w:rsidR="002D5AE9" w:rsidRPr="00B53707" w:rsidRDefault="002D5AE9" w:rsidP="008E634D">
    <w:pPr>
      <w:pStyle w:val="ContactInformation"/>
      <w:spacing w:line="240" w:lineRule="auto"/>
      <w:ind w:left="0"/>
      <w:jc w:val="center"/>
      <w:rPr>
        <w:rFonts w:ascii="Times New Roman" w:hAnsi="Times New Roman"/>
        <w:sz w:val="24"/>
        <w:szCs w:val="24"/>
      </w:rPr>
    </w:pPr>
    <w:r w:rsidRPr="002C3B86">
      <w:rPr>
        <w:rFonts w:ascii="Times New Roman" w:hAnsi="Times New Roman"/>
        <w:sz w:val="24"/>
        <w:szCs w:val="24"/>
      </w:rPr>
      <w:t>MaraCulp@</w:t>
    </w:r>
    <w:r>
      <w:rPr>
        <w:rFonts w:ascii="Times New Roman" w:hAnsi="Times New Roman"/>
        <w:sz w:val="24"/>
        <w:szCs w:val="24"/>
      </w:rPr>
      <w:t>gmail</w:t>
    </w:r>
    <w:r w:rsidRPr="002C3B86">
      <w:rPr>
        <w:rFonts w:ascii="Times New Roman" w:hAnsi="Times New Roman"/>
        <w:sz w:val="24"/>
        <w:szCs w:val="24"/>
      </w:rPr>
      <w:t>.com</w:t>
    </w:r>
    <w:r>
      <w:rPr>
        <w:rFonts w:ascii="Times New Roman" w:hAnsi="Times New Roman"/>
        <w:sz w:val="24"/>
        <w:szCs w:val="24"/>
      </w:rPr>
      <w:t xml:space="preserve"> </w:t>
    </w:r>
    <w:r w:rsidRPr="002C3B86">
      <w:rPr>
        <w:rFonts w:ascii="Times New Roman" w:hAnsi="Times New Roman"/>
        <w:sz w:val="24"/>
        <w:szCs w:val="24"/>
      </w:rPr>
      <w:t>|</w:t>
    </w:r>
    <w:r>
      <w:rPr>
        <w:rFonts w:ascii="Times New Roman" w:hAnsi="Times New Roman"/>
        <w:sz w:val="24"/>
        <w:szCs w:val="24"/>
      </w:rPr>
      <w:t xml:space="preserve"> 251 Music Building I, University Park, PA 16802</w:t>
    </w:r>
    <w:r w:rsidRPr="002C3B86">
      <w:rPr>
        <w:rFonts w:ascii="Times New Roman" w:hAnsi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50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27BEC"/>
    <w:multiLevelType w:val="hybridMultilevel"/>
    <w:tmpl w:val="4A12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945"/>
    <w:multiLevelType w:val="hybridMultilevel"/>
    <w:tmpl w:val="FFE249B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E14EE0"/>
    <w:multiLevelType w:val="hybridMultilevel"/>
    <w:tmpl w:val="7DBE88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8E05CF"/>
    <w:multiLevelType w:val="hybridMultilevel"/>
    <w:tmpl w:val="273A2170"/>
    <w:lvl w:ilvl="0" w:tplc="EF0C4A1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90505"/>
    <w:multiLevelType w:val="hybridMultilevel"/>
    <w:tmpl w:val="6C18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C09AA"/>
    <w:multiLevelType w:val="hybridMultilevel"/>
    <w:tmpl w:val="94E0F74E"/>
    <w:lvl w:ilvl="0" w:tplc="0916FE3C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85B32"/>
    <w:multiLevelType w:val="hybridMultilevel"/>
    <w:tmpl w:val="55146A4C"/>
    <w:lvl w:ilvl="0" w:tplc="C04A7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D28CA"/>
    <w:multiLevelType w:val="hybridMultilevel"/>
    <w:tmpl w:val="9F12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10DEB"/>
    <w:multiLevelType w:val="hybridMultilevel"/>
    <w:tmpl w:val="502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09"/>
    <w:rsid w:val="00007C7B"/>
    <w:rsid w:val="00037A93"/>
    <w:rsid w:val="00050042"/>
    <w:rsid w:val="00054562"/>
    <w:rsid w:val="00061111"/>
    <w:rsid w:val="000722A3"/>
    <w:rsid w:val="000A6EDD"/>
    <w:rsid w:val="000A7175"/>
    <w:rsid w:val="000B6249"/>
    <w:rsid w:val="000B6693"/>
    <w:rsid w:val="000D66F0"/>
    <w:rsid w:val="000D71AA"/>
    <w:rsid w:val="000F466F"/>
    <w:rsid w:val="000F53E2"/>
    <w:rsid w:val="00111F04"/>
    <w:rsid w:val="00117D8F"/>
    <w:rsid w:val="00127553"/>
    <w:rsid w:val="001363B4"/>
    <w:rsid w:val="00141DD3"/>
    <w:rsid w:val="00142C95"/>
    <w:rsid w:val="0014312C"/>
    <w:rsid w:val="00151F25"/>
    <w:rsid w:val="001551A2"/>
    <w:rsid w:val="00180E7B"/>
    <w:rsid w:val="00185949"/>
    <w:rsid w:val="00191D68"/>
    <w:rsid w:val="001A5598"/>
    <w:rsid w:val="001A57FC"/>
    <w:rsid w:val="001C0B2F"/>
    <w:rsid w:val="001C35B1"/>
    <w:rsid w:val="001C7824"/>
    <w:rsid w:val="001D522D"/>
    <w:rsid w:val="001E6571"/>
    <w:rsid w:val="001F2EF6"/>
    <w:rsid w:val="001F4677"/>
    <w:rsid w:val="0020560B"/>
    <w:rsid w:val="002067D4"/>
    <w:rsid w:val="002262EC"/>
    <w:rsid w:val="00226AEC"/>
    <w:rsid w:val="0024518C"/>
    <w:rsid w:val="00252DE0"/>
    <w:rsid w:val="00252E9C"/>
    <w:rsid w:val="00281CBD"/>
    <w:rsid w:val="00281D5B"/>
    <w:rsid w:val="002855F2"/>
    <w:rsid w:val="00297060"/>
    <w:rsid w:val="0029769D"/>
    <w:rsid w:val="002A3B13"/>
    <w:rsid w:val="002A6A16"/>
    <w:rsid w:val="002B0CBC"/>
    <w:rsid w:val="002B1E72"/>
    <w:rsid w:val="002B39FE"/>
    <w:rsid w:val="002C417F"/>
    <w:rsid w:val="002D5AE9"/>
    <w:rsid w:val="002E46F5"/>
    <w:rsid w:val="002E6910"/>
    <w:rsid w:val="0030111E"/>
    <w:rsid w:val="00301B01"/>
    <w:rsid w:val="00312428"/>
    <w:rsid w:val="00313BEA"/>
    <w:rsid w:val="00341B17"/>
    <w:rsid w:val="003A1256"/>
    <w:rsid w:val="003A34E6"/>
    <w:rsid w:val="003D3984"/>
    <w:rsid w:val="003F3082"/>
    <w:rsid w:val="003F4530"/>
    <w:rsid w:val="0041080F"/>
    <w:rsid w:val="004110D4"/>
    <w:rsid w:val="004277AE"/>
    <w:rsid w:val="00434285"/>
    <w:rsid w:val="004517B2"/>
    <w:rsid w:val="00452415"/>
    <w:rsid w:val="00467412"/>
    <w:rsid w:val="004674EB"/>
    <w:rsid w:val="00470B72"/>
    <w:rsid w:val="00471461"/>
    <w:rsid w:val="0047738B"/>
    <w:rsid w:val="004931B1"/>
    <w:rsid w:val="004A546C"/>
    <w:rsid w:val="004B7C7A"/>
    <w:rsid w:val="004D2108"/>
    <w:rsid w:val="004D2429"/>
    <w:rsid w:val="004D5346"/>
    <w:rsid w:val="00510EF8"/>
    <w:rsid w:val="005120E2"/>
    <w:rsid w:val="00524958"/>
    <w:rsid w:val="00536432"/>
    <w:rsid w:val="005739B3"/>
    <w:rsid w:val="0058279C"/>
    <w:rsid w:val="00594F7C"/>
    <w:rsid w:val="00596C8E"/>
    <w:rsid w:val="005976ED"/>
    <w:rsid w:val="005A3179"/>
    <w:rsid w:val="005A64B8"/>
    <w:rsid w:val="005C2404"/>
    <w:rsid w:val="005C546B"/>
    <w:rsid w:val="005C7C72"/>
    <w:rsid w:val="005D66A5"/>
    <w:rsid w:val="005E573F"/>
    <w:rsid w:val="005F0165"/>
    <w:rsid w:val="00603157"/>
    <w:rsid w:val="00603632"/>
    <w:rsid w:val="00607A32"/>
    <w:rsid w:val="006157E7"/>
    <w:rsid w:val="00622C2C"/>
    <w:rsid w:val="00634300"/>
    <w:rsid w:val="0063518D"/>
    <w:rsid w:val="00641B14"/>
    <w:rsid w:val="00644E18"/>
    <w:rsid w:val="00654871"/>
    <w:rsid w:val="00664198"/>
    <w:rsid w:val="0066506B"/>
    <w:rsid w:val="00667D66"/>
    <w:rsid w:val="0067354B"/>
    <w:rsid w:val="006848BE"/>
    <w:rsid w:val="00694E66"/>
    <w:rsid w:val="006B51D9"/>
    <w:rsid w:val="006C02E7"/>
    <w:rsid w:val="006D7A39"/>
    <w:rsid w:val="006E300E"/>
    <w:rsid w:val="006E6EBD"/>
    <w:rsid w:val="00702341"/>
    <w:rsid w:val="00726FDF"/>
    <w:rsid w:val="00730E9B"/>
    <w:rsid w:val="00747455"/>
    <w:rsid w:val="00754161"/>
    <w:rsid w:val="00755FC7"/>
    <w:rsid w:val="0075641A"/>
    <w:rsid w:val="00770295"/>
    <w:rsid w:val="00777427"/>
    <w:rsid w:val="00780840"/>
    <w:rsid w:val="007926B4"/>
    <w:rsid w:val="007950A0"/>
    <w:rsid w:val="007A00D0"/>
    <w:rsid w:val="007A7CD2"/>
    <w:rsid w:val="007B4CF9"/>
    <w:rsid w:val="007C3899"/>
    <w:rsid w:val="007C6C70"/>
    <w:rsid w:val="007D2D1C"/>
    <w:rsid w:val="007D3D60"/>
    <w:rsid w:val="007F2B2A"/>
    <w:rsid w:val="007F3139"/>
    <w:rsid w:val="007F52A2"/>
    <w:rsid w:val="00821E21"/>
    <w:rsid w:val="008406DB"/>
    <w:rsid w:val="00843440"/>
    <w:rsid w:val="0085205D"/>
    <w:rsid w:val="00864B25"/>
    <w:rsid w:val="00887F9A"/>
    <w:rsid w:val="00891EC5"/>
    <w:rsid w:val="008A11DE"/>
    <w:rsid w:val="008A47F7"/>
    <w:rsid w:val="008E2DC1"/>
    <w:rsid w:val="008E4B6E"/>
    <w:rsid w:val="008E634D"/>
    <w:rsid w:val="008E7B62"/>
    <w:rsid w:val="008E7FA8"/>
    <w:rsid w:val="00907656"/>
    <w:rsid w:val="00912C14"/>
    <w:rsid w:val="00915535"/>
    <w:rsid w:val="00921943"/>
    <w:rsid w:val="0094258F"/>
    <w:rsid w:val="00942A7C"/>
    <w:rsid w:val="009719F4"/>
    <w:rsid w:val="00971BD1"/>
    <w:rsid w:val="00973614"/>
    <w:rsid w:val="00981562"/>
    <w:rsid w:val="00990400"/>
    <w:rsid w:val="009A29D4"/>
    <w:rsid w:val="009A43CF"/>
    <w:rsid w:val="009A529A"/>
    <w:rsid w:val="009C2C97"/>
    <w:rsid w:val="009C5229"/>
    <w:rsid w:val="009D181C"/>
    <w:rsid w:val="009D706F"/>
    <w:rsid w:val="009D7B5A"/>
    <w:rsid w:val="009F287D"/>
    <w:rsid w:val="009F4C42"/>
    <w:rsid w:val="00A02423"/>
    <w:rsid w:val="00A0480E"/>
    <w:rsid w:val="00A35BDF"/>
    <w:rsid w:val="00A52882"/>
    <w:rsid w:val="00A56B57"/>
    <w:rsid w:val="00A56E2B"/>
    <w:rsid w:val="00A63C3E"/>
    <w:rsid w:val="00A749E0"/>
    <w:rsid w:val="00A74D52"/>
    <w:rsid w:val="00AB18CB"/>
    <w:rsid w:val="00AB6A48"/>
    <w:rsid w:val="00AB6DE3"/>
    <w:rsid w:val="00AE309C"/>
    <w:rsid w:val="00AE5E38"/>
    <w:rsid w:val="00AF6264"/>
    <w:rsid w:val="00AF6CF1"/>
    <w:rsid w:val="00B04227"/>
    <w:rsid w:val="00B1223D"/>
    <w:rsid w:val="00B17FF4"/>
    <w:rsid w:val="00B2273D"/>
    <w:rsid w:val="00B26737"/>
    <w:rsid w:val="00B26EFE"/>
    <w:rsid w:val="00B367DE"/>
    <w:rsid w:val="00B53707"/>
    <w:rsid w:val="00B61ADC"/>
    <w:rsid w:val="00B638DE"/>
    <w:rsid w:val="00B848B5"/>
    <w:rsid w:val="00BB0D94"/>
    <w:rsid w:val="00BB6B7D"/>
    <w:rsid w:val="00BD0795"/>
    <w:rsid w:val="00BD45E2"/>
    <w:rsid w:val="00BE40D9"/>
    <w:rsid w:val="00C332D2"/>
    <w:rsid w:val="00C63EA4"/>
    <w:rsid w:val="00C6775F"/>
    <w:rsid w:val="00C712DA"/>
    <w:rsid w:val="00C80C45"/>
    <w:rsid w:val="00C82146"/>
    <w:rsid w:val="00C93237"/>
    <w:rsid w:val="00C94D74"/>
    <w:rsid w:val="00CD46A7"/>
    <w:rsid w:val="00CE0008"/>
    <w:rsid w:val="00D4511F"/>
    <w:rsid w:val="00D85D2E"/>
    <w:rsid w:val="00D9684A"/>
    <w:rsid w:val="00D97A53"/>
    <w:rsid w:val="00DA1794"/>
    <w:rsid w:val="00DA27FD"/>
    <w:rsid w:val="00DD3336"/>
    <w:rsid w:val="00DD71D6"/>
    <w:rsid w:val="00DE16CE"/>
    <w:rsid w:val="00DF6316"/>
    <w:rsid w:val="00DF6440"/>
    <w:rsid w:val="00DF7774"/>
    <w:rsid w:val="00E01C78"/>
    <w:rsid w:val="00E31B91"/>
    <w:rsid w:val="00E400C1"/>
    <w:rsid w:val="00E40363"/>
    <w:rsid w:val="00E63A0F"/>
    <w:rsid w:val="00E6782D"/>
    <w:rsid w:val="00E67D34"/>
    <w:rsid w:val="00E7433E"/>
    <w:rsid w:val="00E77CA6"/>
    <w:rsid w:val="00E837C8"/>
    <w:rsid w:val="00ED68AF"/>
    <w:rsid w:val="00EF42DF"/>
    <w:rsid w:val="00F00E6F"/>
    <w:rsid w:val="00F04FE0"/>
    <w:rsid w:val="00F07E9A"/>
    <w:rsid w:val="00F15409"/>
    <w:rsid w:val="00F26EE2"/>
    <w:rsid w:val="00F30B25"/>
    <w:rsid w:val="00F3409F"/>
    <w:rsid w:val="00F35AA1"/>
    <w:rsid w:val="00F53FA2"/>
    <w:rsid w:val="00F70662"/>
    <w:rsid w:val="00F81EBB"/>
    <w:rsid w:val="00F879A5"/>
    <w:rsid w:val="00F930C5"/>
    <w:rsid w:val="00FA74BE"/>
    <w:rsid w:val="00FB1461"/>
    <w:rsid w:val="00FB522F"/>
    <w:rsid w:val="00FC794C"/>
    <w:rsid w:val="00FD556B"/>
    <w:rsid w:val="00FE2CE0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409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9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5409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409"/>
    <w:rPr>
      <w:rFonts w:ascii="Times" w:eastAsia="Times" w:hAnsi="Times" w:cs="Times New Roman"/>
      <w:i/>
      <w:szCs w:val="20"/>
    </w:rPr>
  </w:style>
  <w:style w:type="paragraph" w:styleId="Title">
    <w:name w:val="Title"/>
    <w:basedOn w:val="Normal"/>
    <w:link w:val="TitleChar"/>
    <w:qFormat/>
    <w:rsid w:val="00F1540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15409"/>
    <w:rPr>
      <w:rFonts w:ascii="Times" w:eastAsia="Times" w:hAnsi="Times" w:cs="Times New Roman"/>
      <w:sz w:val="28"/>
      <w:szCs w:val="20"/>
    </w:rPr>
  </w:style>
  <w:style w:type="paragraph" w:customStyle="1" w:styleId="ContactInformation">
    <w:name w:val="Contact Information"/>
    <w:basedOn w:val="Normal"/>
    <w:qFormat/>
    <w:rsid w:val="009A29D4"/>
    <w:pPr>
      <w:spacing w:after="400" w:line="264" w:lineRule="auto"/>
      <w:ind w:left="288"/>
    </w:pPr>
    <w:rPr>
      <w:rFonts w:ascii="Cambria" w:eastAsia="Cambria" w:hAnsi="Cambria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9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D4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9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D4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67354B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354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4B"/>
    <w:rPr>
      <w:rFonts w:ascii="Lucida Grande" w:eastAsia="Times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EE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EE2"/>
    <w:rPr>
      <w:rFonts w:ascii="Times" w:eastAsia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E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EE2"/>
    <w:rPr>
      <w:rFonts w:ascii="Times" w:eastAsia="Times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52A2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5641A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5641A"/>
  </w:style>
  <w:style w:type="paragraph" w:styleId="Bibliography">
    <w:name w:val="Bibliography"/>
    <w:basedOn w:val="Normal"/>
    <w:next w:val="Normal"/>
    <w:uiPriority w:val="37"/>
    <w:unhideWhenUsed/>
    <w:rsid w:val="007A00D0"/>
    <w:rPr>
      <w:rFonts w:asciiTheme="minorHAnsi" w:eastAsiaTheme="minorEastAsia" w:hAnsiTheme="minorHAnsi" w:cstheme="minorBidi"/>
      <w:szCs w:val="24"/>
    </w:rPr>
  </w:style>
  <w:style w:type="paragraph" w:customStyle="1" w:styleId="Default">
    <w:name w:val="Default"/>
    <w:rsid w:val="009D7B5A"/>
    <w:pPr>
      <w:widowControl w:val="0"/>
      <w:autoSpaceDE w:val="0"/>
      <w:autoSpaceDN w:val="0"/>
      <w:adjustRightInd w:val="0"/>
    </w:pPr>
    <w:rPr>
      <w:rFonts w:ascii="Univers 55" w:hAnsi="Univers 55" w:cs="Univers 55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9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5409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409"/>
    <w:rPr>
      <w:rFonts w:ascii="Times" w:eastAsia="Times" w:hAnsi="Times" w:cs="Times New Roman"/>
      <w:i/>
      <w:szCs w:val="20"/>
    </w:rPr>
  </w:style>
  <w:style w:type="paragraph" w:styleId="Title">
    <w:name w:val="Title"/>
    <w:basedOn w:val="Normal"/>
    <w:link w:val="TitleChar"/>
    <w:qFormat/>
    <w:rsid w:val="00F1540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15409"/>
    <w:rPr>
      <w:rFonts w:ascii="Times" w:eastAsia="Times" w:hAnsi="Times" w:cs="Times New Roman"/>
      <w:sz w:val="28"/>
      <w:szCs w:val="20"/>
    </w:rPr>
  </w:style>
  <w:style w:type="paragraph" w:customStyle="1" w:styleId="ContactInformation">
    <w:name w:val="Contact Information"/>
    <w:basedOn w:val="Normal"/>
    <w:qFormat/>
    <w:rsid w:val="009A29D4"/>
    <w:pPr>
      <w:spacing w:after="400" w:line="264" w:lineRule="auto"/>
      <w:ind w:left="288"/>
    </w:pPr>
    <w:rPr>
      <w:rFonts w:ascii="Cambria" w:eastAsia="Cambria" w:hAnsi="Cambria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9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D4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9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D4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67354B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354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4B"/>
    <w:rPr>
      <w:rFonts w:ascii="Lucida Grande" w:eastAsia="Times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EE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EE2"/>
    <w:rPr>
      <w:rFonts w:ascii="Times" w:eastAsia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E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EE2"/>
    <w:rPr>
      <w:rFonts w:ascii="Times" w:eastAsia="Times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52A2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5641A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5641A"/>
  </w:style>
  <w:style w:type="paragraph" w:styleId="Bibliography">
    <w:name w:val="Bibliography"/>
    <w:basedOn w:val="Normal"/>
    <w:next w:val="Normal"/>
    <w:uiPriority w:val="37"/>
    <w:unhideWhenUsed/>
    <w:rsid w:val="007A00D0"/>
    <w:rPr>
      <w:rFonts w:asciiTheme="minorHAnsi" w:eastAsiaTheme="minorEastAsia" w:hAnsiTheme="minorHAnsi" w:cstheme="minorBidi"/>
      <w:szCs w:val="24"/>
    </w:rPr>
  </w:style>
  <w:style w:type="paragraph" w:customStyle="1" w:styleId="Default">
    <w:name w:val="Default"/>
    <w:rsid w:val="009D7B5A"/>
    <w:pPr>
      <w:widowControl w:val="0"/>
      <w:autoSpaceDE w:val="0"/>
      <w:autoSpaceDN w:val="0"/>
      <w:adjustRightInd w:val="0"/>
    </w:pPr>
    <w:rPr>
      <w:rFonts w:ascii="Univers 55" w:hAnsi="Univers 55" w:cs="Univers 55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797</Words>
  <Characters>4545</Characters>
  <Application>Microsoft Macintosh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9</cp:revision>
  <cp:lastPrinted>2014-03-19T14:04:00Z</cp:lastPrinted>
  <dcterms:created xsi:type="dcterms:W3CDTF">2015-03-23T12:57:00Z</dcterms:created>
  <dcterms:modified xsi:type="dcterms:W3CDTF">2015-03-23T21:05:00Z</dcterms:modified>
</cp:coreProperties>
</file>